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288" w:type="dxa"/>
        <w:tblInd w:w="0" w:type="dxa"/>
        <w:tblLayout w:type="fixed"/>
        <w:tblCellMar>
          <w:top w:w="0" w:type="dxa"/>
          <w:left w:w="108" w:type="dxa"/>
          <w:bottom w:w="0" w:type="dxa"/>
          <w:right w:w="108" w:type="dxa"/>
        </w:tblCellMar>
      </w:tblPr>
      <w:tblGrid>
        <w:gridCol w:w="3888"/>
        <w:gridCol w:w="796"/>
        <w:gridCol w:w="644"/>
        <w:gridCol w:w="3960"/>
      </w:tblGrid>
      <w:tr>
        <w:tblPrEx>
          <w:tblCellMar>
            <w:top w:w="0" w:type="dxa"/>
            <w:left w:w="108" w:type="dxa"/>
            <w:bottom w:w="0" w:type="dxa"/>
            <w:right w:w="108" w:type="dxa"/>
          </w:tblCellMar>
        </w:tblPrEx>
        <w:trPr>
          <w:trHeight w:val="1266" w:hRule="atLeast"/>
        </w:trPr>
        <w:tc>
          <w:tcPr>
            <w:tcW w:w="3888" w:type="dxa"/>
          </w:tcPr>
          <w:p>
            <w:pPr>
              <w:jc w:val="center"/>
              <w:rPr>
                <w:b/>
                <w:sz w:val="28"/>
                <w:szCs w:val="28"/>
              </w:rPr>
            </w:pPr>
            <w:bookmarkStart w:id="1" w:name="_GoBack"/>
            <w:bookmarkEnd w:id="1"/>
            <w:r>
              <w:rPr>
                <w:b/>
                <w:sz w:val="28"/>
                <w:szCs w:val="28"/>
              </w:rPr>
              <w:t xml:space="preserve">«Кöрткерöс» </w:t>
            </w:r>
          </w:p>
          <w:p>
            <w:pPr>
              <w:jc w:val="center"/>
              <w:rPr>
                <w:b/>
                <w:sz w:val="28"/>
                <w:szCs w:val="28"/>
              </w:rPr>
            </w:pPr>
            <w:r>
              <w:rPr>
                <w:b/>
                <w:sz w:val="28"/>
                <w:szCs w:val="28"/>
              </w:rPr>
              <w:t xml:space="preserve">муниципальнöй районса </w:t>
            </w:r>
          </w:p>
          <w:p>
            <w:pPr>
              <w:jc w:val="center"/>
              <w:rPr>
                <w:b/>
                <w:sz w:val="28"/>
                <w:szCs w:val="28"/>
              </w:rPr>
            </w:pPr>
            <w:r>
              <w:rPr>
                <w:b/>
                <w:sz w:val="28"/>
                <w:szCs w:val="28"/>
              </w:rPr>
              <w:t xml:space="preserve">администрация </w:t>
            </w:r>
          </w:p>
        </w:tc>
        <w:tc>
          <w:tcPr>
            <w:tcW w:w="1440" w:type="dxa"/>
            <w:gridSpan w:val="2"/>
          </w:tcPr>
          <w:p>
            <w:pPr>
              <w:jc w:val="center"/>
              <w:rPr>
                <w:sz w:val="28"/>
                <w:szCs w:val="28"/>
              </w:rPr>
            </w:pPr>
            <w:r>
              <w:rPr>
                <w:sz w:val="28"/>
                <w:szCs w:val="28"/>
              </w:rPr>
              <w:object>
                <v:shape id="_x0000_i1025" o:spt="75" type="#_x0000_t75" style="height:51.75pt;width:42pt;" o:ole="t" fillcolor="#FFFFFF" filled="f" o:preferrelative="t" stroked="f" coordsize="21600,21600">
                  <v:path/>
                  <v:fill on="f" focussize="0,0"/>
                  <v:stroke on="f" joinstyle="miter"/>
                  <v:imagedata r:id="rId11" o:title=""/>
                  <o:lock v:ext="edit" aspectratio="t"/>
                  <w10:wrap type="none"/>
                  <w10:anchorlock/>
                </v:shape>
                <o:OLEObject Type="Embed" ProgID="Word.Picture.8" ShapeID="_x0000_i1025" DrawAspect="Content" ObjectID="_1468075725" r:id="rId10">
                  <o:LockedField>false</o:LockedField>
                </o:OLEObject>
              </w:object>
            </w:r>
          </w:p>
          <w:p>
            <w:pPr>
              <w:rPr>
                <w:sz w:val="28"/>
                <w:szCs w:val="28"/>
              </w:rPr>
            </w:pPr>
          </w:p>
        </w:tc>
        <w:tc>
          <w:tcPr>
            <w:tcW w:w="3960" w:type="dxa"/>
          </w:tcPr>
          <w:p>
            <w:pPr>
              <w:jc w:val="center"/>
              <w:rPr>
                <w:b/>
                <w:sz w:val="28"/>
                <w:szCs w:val="28"/>
              </w:rPr>
            </w:pPr>
            <w:r>
              <w:rPr>
                <w:b/>
                <w:sz w:val="28"/>
                <w:szCs w:val="28"/>
              </w:rPr>
              <w:t>Администрация  муниципального района</w:t>
            </w:r>
          </w:p>
          <w:p>
            <w:pPr>
              <w:jc w:val="center"/>
              <w:rPr>
                <w:sz w:val="28"/>
                <w:szCs w:val="28"/>
              </w:rPr>
            </w:pPr>
            <w:r>
              <w:rPr>
                <w:b/>
                <w:sz w:val="28"/>
                <w:szCs w:val="28"/>
              </w:rPr>
              <w:t xml:space="preserve"> «Корткеросский»</w:t>
            </w:r>
          </w:p>
        </w:tc>
      </w:tr>
      <w:tr>
        <w:tblPrEx>
          <w:tblCellMar>
            <w:top w:w="0" w:type="dxa"/>
            <w:left w:w="108" w:type="dxa"/>
            <w:bottom w:w="0" w:type="dxa"/>
            <w:right w:w="108" w:type="dxa"/>
          </w:tblCellMar>
        </w:tblPrEx>
        <w:trPr>
          <w:cantSplit/>
          <w:trHeight w:val="685" w:hRule="atLeast"/>
        </w:trPr>
        <w:tc>
          <w:tcPr>
            <w:tcW w:w="9288" w:type="dxa"/>
            <w:gridSpan w:val="4"/>
            <w:vAlign w:val="center"/>
          </w:tcPr>
          <w:p>
            <w:pPr>
              <w:rPr>
                <w:sz w:val="32"/>
                <w:szCs w:val="32"/>
              </w:rPr>
            </w:pPr>
            <w:r>
              <w:rPr>
                <w:b/>
                <w:sz w:val="32"/>
                <w:szCs w:val="32"/>
              </w:rPr>
              <w:t xml:space="preserve">                                                  ШУÖМ                                   </w:t>
            </w:r>
          </w:p>
        </w:tc>
      </w:tr>
      <w:tr>
        <w:tblPrEx>
          <w:tblCellMar>
            <w:top w:w="0" w:type="dxa"/>
            <w:left w:w="108" w:type="dxa"/>
            <w:bottom w:w="0" w:type="dxa"/>
            <w:right w:w="108" w:type="dxa"/>
          </w:tblCellMar>
        </w:tblPrEx>
        <w:trPr>
          <w:cantSplit/>
          <w:trHeight w:val="685" w:hRule="atLeast"/>
        </w:trPr>
        <w:tc>
          <w:tcPr>
            <w:tcW w:w="9288" w:type="dxa"/>
            <w:gridSpan w:val="4"/>
            <w:vAlign w:val="center"/>
          </w:tcPr>
          <w:p>
            <w:pPr>
              <w:pStyle w:val="5"/>
              <w:jc w:val="center"/>
              <w:rPr>
                <w:sz w:val="32"/>
                <w:szCs w:val="32"/>
              </w:rPr>
            </w:pPr>
            <w:r>
              <w:rPr>
                <w:sz w:val="32"/>
                <w:szCs w:val="32"/>
              </w:rPr>
              <w:t xml:space="preserve">ПОСТАНОВЛЕНИЕ </w:t>
            </w:r>
          </w:p>
        </w:tc>
      </w:tr>
      <w:tr>
        <w:tblPrEx>
          <w:tblCellMar>
            <w:top w:w="0" w:type="dxa"/>
            <w:left w:w="108" w:type="dxa"/>
            <w:bottom w:w="0" w:type="dxa"/>
            <w:right w:w="108" w:type="dxa"/>
          </w:tblCellMar>
        </w:tblPrEx>
        <w:trPr>
          <w:cantSplit/>
          <w:trHeight w:val="406" w:hRule="atLeast"/>
        </w:trPr>
        <w:tc>
          <w:tcPr>
            <w:tcW w:w="4684" w:type="dxa"/>
            <w:gridSpan w:val="2"/>
            <w:vAlign w:val="center"/>
          </w:tcPr>
          <w:p>
            <w:pPr>
              <w:pStyle w:val="5"/>
            </w:pPr>
            <w:r>
              <w:t xml:space="preserve">от  26  июня  2018 года                                     </w:t>
            </w:r>
          </w:p>
        </w:tc>
        <w:tc>
          <w:tcPr>
            <w:tcW w:w="4604" w:type="dxa"/>
            <w:gridSpan w:val="2"/>
            <w:vAlign w:val="center"/>
          </w:tcPr>
          <w:p>
            <w:pPr>
              <w:pStyle w:val="5"/>
              <w:jc w:val="right"/>
            </w:pPr>
            <w:r>
              <w:t xml:space="preserve">№  596   </w:t>
            </w:r>
          </w:p>
        </w:tc>
      </w:tr>
      <w:tr>
        <w:tblPrEx>
          <w:tblCellMar>
            <w:top w:w="0" w:type="dxa"/>
            <w:left w:w="108" w:type="dxa"/>
            <w:bottom w:w="0" w:type="dxa"/>
            <w:right w:w="108" w:type="dxa"/>
          </w:tblCellMar>
        </w:tblPrEx>
        <w:trPr>
          <w:cantSplit/>
          <w:trHeight w:val="441" w:hRule="atLeast"/>
        </w:trPr>
        <w:tc>
          <w:tcPr>
            <w:tcW w:w="9288" w:type="dxa"/>
            <w:gridSpan w:val="4"/>
            <w:vAlign w:val="center"/>
          </w:tcPr>
          <w:p>
            <w:pPr>
              <w:pStyle w:val="5"/>
              <w:jc w:val="center"/>
              <w:rPr>
                <w:b w:val="0"/>
              </w:rPr>
            </w:pPr>
          </w:p>
        </w:tc>
      </w:tr>
      <w:tr>
        <w:tblPrEx>
          <w:tblCellMar>
            <w:top w:w="0" w:type="dxa"/>
            <w:left w:w="108" w:type="dxa"/>
            <w:bottom w:w="0" w:type="dxa"/>
            <w:right w:w="108" w:type="dxa"/>
          </w:tblCellMar>
        </w:tblPrEx>
        <w:trPr>
          <w:cantSplit/>
          <w:trHeight w:val="419" w:hRule="atLeast"/>
        </w:trPr>
        <w:tc>
          <w:tcPr>
            <w:tcW w:w="9288" w:type="dxa"/>
            <w:gridSpan w:val="4"/>
            <w:vAlign w:val="center"/>
          </w:tcPr>
          <w:p>
            <w:pPr>
              <w:pStyle w:val="5"/>
              <w:jc w:val="center"/>
              <w:rPr>
                <w:b w:val="0"/>
              </w:rPr>
            </w:pPr>
            <w:r>
              <w:t>(Республика Коми, Корткеросский район, с. Корткерос)</w:t>
            </w:r>
          </w:p>
        </w:tc>
      </w:tr>
    </w:tbl>
    <w:p>
      <w:pPr>
        <w:jc w:val="center"/>
      </w:pPr>
    </w:p>
    <w:p/>
    <w:p>
      <w:pPr>
        <w:jc w:val="center"/>
        <w:rPr>
          <w:b/>
          <w:sz w:val="28"/>
          <w:szCs w:val="28"/>
        </w:rPr>
      </w:pPr>
      <w:r>
        <w:rPr>
          <w:b/>
          <w:sz w:val="28"/>
          <w:szCs w:val="28"/>
        </w:rPr>
        <w:t xml:space="preserve">О внесении изменений </w:t>
      </w:r>
    </w:p>
    <w:p>
      <w:pPr>
        <w:jc w:val="center"/>
        <w:rPr>
          <w:b/>
          <w:sz w:val="28"/>
          <w:szCs w:val="28"/>
        </w:rPr>
      </w:pPr>
      <w:r>
        <w:rPr>
          <w:b/>
          <w:sz w:val="28"/>
          <w:szCs w:val="28"/>
        </w:rPr>
        <w:t xml:space="preserve">в постановление администрации муниципального </w:t>
      </w:r>
    </w:p>
    <w:p>
      <w:pPr>
        <w:jc w:val="center"/>
        <w:rPr>
          <w:b/>
          <w:sz w:val="28"/>
          <w:szCs w:val="28"/>
        </w:rPr>
      </w:pPr>
      <w:r>
        <w:rPr>
          <w:b/>
          <w:sz w:val="28"/>
          <w:szCs w:val="28"/>
        </w:rPr>
        <w:t xml:space="preserve">района «Корткеросский» от 21 апреля 2014 года № 734 «Об оплате труда работников муниципальных автономных учреждений муниципального </w:t>
      </w:r>
    </w:p>
    <w:p>
      <w:pPr>
        <w:jc w:val="center"/>
        <w:rPr>
          <w:b/>
          <w:sz w:val="32"/>
          <w:szCs w:val="32"/>
        </w:rPr>
      </w:pPr>
      <w:r>
        <w:rPr>
          <w:b/>
          <w:sz w:val="28"/>
          <w:szCs w:val="28"/>
        </w:rPr>
        <w:t xml:space="preserve">образования муниципального района «Корткеросский» </w:t>
      </w:r>
      <w:r>
        <w:rPr>
          <w:b/>
          <w:sz w:val="32"/>
          <w:szCs w:val="32"/>
        </w:rPr>
        <w:t xml:space="preserve"> </w:t>
      </w:r>
    </w:p>
    <w:p>
      <w:pPr>
        <w:rPr>
          <w:sz w:val="28"/>
          <w:szCs w:val="28"/>
        </w:rPr>
      </w:pPr>
    </w:p>
    <w:p>
      <w:pPr>
        <w:pStyle w:val="23"/>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единых условий оплаты труда работников муниципальных бюджетных, автономных и казенных учреждений муниципального района «Корткеросский» (далее - муниципальные учреждения муниципального района «Корткеросский») администрация муниципального района «Корткеросский» </w:t>
      </w:r>
    </w:p>
    <w:p>
      <w:pPr>
        <w:pStyle w:val="23"/>
        <w:ind w:firstLine="540"/>
        <w:jc w:val="both"/>
        <w:rPr>
          <w:rFonts w:ascii="Times New Roman" w:hAnsi="Times New Roman" w:cs="Times New Roman"/>
          <w:b/>
          <w:sz w:val="28"/>
          <w:szCs w:val="28"/>
        </w:rPr>
      </w:pPr>
      <w:r>
        <w:rPr>
          <w:rFonts w:ascii="Times New Roman" w:hAnsi="Times New Roman" w:cs="Times New Roman"/>
          <w:b/>
          <w:sz w:val="28"/>
          <w:szCs w:val="28"/>
        </w:rPr>
        <w:t>постановляет:</w:t>
      </w:r>
    </w:p>
    <w:p>
      <w:pPr>
        <w:pStyle w:val="23"/>
        <w:ind w:left="900" w:firstLine="0"/>
        <w:jc w:val="both"/>
        <w:rPr>
          <w:rFonts w:ascii="Times New Roman" w:hAnsi="Times New Roman" w:cs="Times New Roman"/>
          <w:b/>
          <w:sz w:val="28"/>
          <w:szCs w:val="28"/>
        </w:rPr>
      </w:pPr>
    </w:p>
    <w:p>
      <w:pPr>
        <w:pStyle w:val="27"/>
        <w:numPr>
          <w:ilvl w:val="0"/>
          <w:numId w:val="1"/>
        </w:numPr>
        <w:ind w:left="0" w:firstLine="567"/>
        <w:jc w:val="both"/>
        <w:rPr>
          <w:sz w:val="28"/>
          <w:szCs w:val="28"/>
        </w:rPr>
      </w:pPr>
      <w:r>
        <w:rPr>
          <w:sz w:val="28"/>
          <w:szCs w:val="28"/>
        </w:rPr>
        <w:t>Внести в постановление администрации муниципального района «Корткеросский» от 21 апреля 2014 года № 734 «Об оплате труда работников муниципальных автономных учреждений муниципального образования муниципального района «Корткеросский» изменения согласно приложению.</w:t>
      </w:r>
    </w:p>
    <w:p>
      <w:pPr>
        <w:pStyle w:val="23"/>
        <w:numPr>
          <w:ilvl w:val="0"/>
          <w:numId w:val="1"/>
        </w:numPr>
        <w:spacing w:before="220"/>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заместителя руководителя (Нестерову Л.В.).</w:t>
      </w:r>
    </w:p>
    <w:p>
      <w:pPr>
        <w:pStyle w:val="23"/>
        <w:numPr>
          <w:ilvl w:val="0"/>
          <w:numId w:val="1"/>
        </w:numPr>
        <w:spacing w:before="22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принятия.</w:t>
      </w:r>
    </w:p>
    <w:p>
      <w:pPr>
        <w:pStyle w:val="27"/>
        <w:ind w:left="567"/>
        <w:jc w:val="both"/>
        <w:rPr>
          <w:sz w:val="28"/>
          <w:szCs w:val="28"/>
        </w:rPr>
      </w:pPr>
    </w:p>
    <w:p>
      <w:pPr>
        <w:pStyle w:val="27"/>
        <w:ind w:left="567"/>
        <w:jc w:val="both"/>
        <w:rPr>
          <w:sz w:val="28"/>
          <w:szCs w:val="28"/>
        </w:rPr>
      </w:pPr>
    </w:p>
    <w:p>
      <w:pPr>
        <w:pStyle w:val="27"/>
        <w:ind w:left="567"/>
        <w:jc w:val="both"/>
        <w:rPr>
          <w:sz w:val="28"/>
          <w:szCs w:val="28"/>
        </w:rPr>
      </w:pPr>
    </w:p>
    <w:p>
      <w:pPr>
        <w:pStyle w:val="23"/>
        <w:jc w:val="both"/>
        <w:rPr>
          <w:rFonts w:ascii="Times New Roman" w:hAnsi="Times New Roman" w:cs="Times New Roman"/>
          <w:b/>
          <w:sz w:val="28"/>
          <w:szCs w:val="28"/>
        </w:rPr>
      </w:pPr>
      <w:r>
        <w:rPr>
          <w:rFonts w:ascii="Times New Roman" w:hAnsi="Times New Roman" w:cs="Times New Roman"/>
          <w:b/>
          <w:sz w:val="28"/>
          <w:szCs w:val="28"/>
        </w:rPr>
        <w:t>ВрИО руководителя администрации                          А. Артеев</w:t>
      </w:r>
    </w:p>
    <w:p>
      <w:pPr>
        <w:pStyle w:val="27"/>
        <w:ind w:left="567"/>
        <w:jc w:val="both"/>
        <w:rPr>
          <w:sz w:val="28"/>
          <w:szCs w:val="28"/>
        </w:rPr>
      </w:pPr>
    </w:p>
    <w:p>
      <w:pPr>
        <w:pStyle w:val="27"/>
        <w:ind w:left="567"/>
        <w:jc w:val="both"/>
        <w:rPr>
          <w:sz w:val="28"/>
          <w:szCs w:val="28"/>
        </w:rPr>
      </w:pPr>
    </w:p>
    <w:p>
      <w:pPr>
        <w:pStyle w:val="27"/>
        <w:ind w:left="567"/>
        <w:jc w:val="both"/>
        <w:rPr>
          <w:sz w:val="28"/>
          <w:szCs w:val="28"/>
        </w:rPr>
      </w:pPr>
    </w:p>
    <w:p>
      <w:pPr>
        <w:pStyle w:val="27"/>
        <w:ind w:left="567"/>
        <w:jc w:val="both"/>
        <w:rPr>
          <w:sz w:val="28"/>
          <w:szCs w:val="28"/>
        </w:rPr>
      </w:pPr>
    </w:p>
    <w:p>
      <w:pPr>
        <w:pStyle w:val="23"/>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pPr>
        <w:pStyle w:val="23"/>
        <w:jc w:val="right"/>
        <w:rPr>
          <w:rFonts w:ascii="Times New Roman" w:hAnsi="Times New Roman" w:cs="Times New Roman"/>
          <w:sz w:val="28"/>
          <w:szCs w:val="28"/>
        </w:rPr>
      </w:pPr>
      <w:r>
        <w:rPr>
          <w:rFonts w:ascii="Times New Roman" w:hAnsi="Times New Roman" w:cs="Times New Roman"/>
          <w:sz w:val="28"/>
          <w:szCs w:val="28"/>
        </w:rPr>
        <w:t>Постановлением</w:t>
      </w:r>
    </w:p>
    <w:p>
      <w:pPr>
        <w:pStyle w:val="2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pPr>
        <w:pStyle w:val="23"/>
        <w:jc w:val="right"/>
        <w:rPr>
          <w:rFonts w:ascii="Times New Roman" w:hAnsi="Times New Roman" w:cs="Times New Roman"/>
          <w:sz w:val="28"/>
          <w:szCs w:val="28"/>
        </w:rPr>
      </w:pPr>
      <w:r>
        <w:rPr>
          <w:rFonts w:ascii="Times New Roman" w:hAnsi="Times New Roman" w:cs="Times New Roman"/>
          <w:sz w:val="28"/>
          <w:szCs w:val="28"/>
        </w:rPr>
        <w:t>района «Корткеросский»</w:t>
      </w:r>
    </w:p>
    <w:p>
      <w:pPr>
        <w:pStyle w:val="23"/>
        <w:spacing w:before="220"/>
        <w:ind w:left="900" w:firstLine="0"/>
        <w:jc w:val="right"/>
        <w:rPr>
          <w:rFonts w:ascii="Times New Roman" w:hAnsi="Times New Roman" w:cs="Times New Roman"/>
          <w:sz w:val="28"/>
          <w:szCs w:val="28"/>
        </w:rPr>
      </w:pPr>
      <w:r>
        <w:rPr>
          <w:rFonts w:ascii="Times New Roman" w:hAnsi="Times New Roman" w:cs="Times New Roman"/>
          <w:sz w:val="28"/>
          <w:szCs w:val="28"/>
        </w:rPr>
        <w:t>от 26 июня 2018 г. N 596</w:t>
      </w:r>
    </w:p>
    <w:p>
      <w:pPr>
        <w:pStyle w:val="23"/>
        <w:spacing w:before="220"/>
        <w:ind w:left="900" w:firstLine="0"/>
        <w:jc w:val="center"/>
        <w:rPr>
          <w:rFonts w:ascii="Times New Roman" w:hAnsi="Times New Roman" w:cs="Times New Roman"/>
          <w:sz w:val="28"/>
          <w:szCs w:val="28"/>
        </w:rPr>
      </w:pPr>
      <w:r>
        <w:rPr>
          <w:rFonts w:ascii="Times New Roman" w:hAnsi="Times New Roman" w:cs="Times New Roman"/>
          <w:b/>
          <w:sz w:val="28"/>
          <w:szCs w:val="28"/>
        </w:rPr>
        <w:t>ИЗМЕНЕНИЯ</w:t>
      </w:r>
      <w:r>
        <w:rPr>
          <w:rFonts w:ascii="Times New Roman" w:hAnsi="Times New Roman" w:cs="Times New Roman"/>
          <w:sz w:val="28"/>
          <w:szCs w:val="28"/>
        </w:rPr>
        <w:t>,</w:t>
      </w:r>
    </w:p>
    <w:p>
      <w:pPr>
        <w:jc w:val="center"/>
        <w:rPr>
          <w:sz w:val="28"/>
          <w:szCs w:val="28"/>
        </w:rPr>
      </w:pPr>
      <w:r>
        <w:rPr>
          <w:sz w:val="28"/>
          <w:szCs w:val="28"/>
        </w:rPr>
        <w:t xml:space="preserve">вносимые в постановление администрации муниципального </w:t>
      </w:r>
    </w:p>
    <w:p>
      <w:pPr>
        <w:jc w:val="center"/>
        <w:rPr>
          <w:sz w:val="28"/>
          <w:szCs w:val="28"/>
        </w:rPr>
      </w:pPr>
      <w:r>
        <w:rPr>
          <w:sz w:val="28"/>
          <w:szCs w:val="28"/>
        </w:rPr>
        <w:t>района «Корткеросский» от 21 апреля 2014 года № 734 «Об оплате труда работников муниципальных автономных учреждений муниципального образования муниципального района «Корткеросский»</w:t>
      </w:r>
    </w:p>
    <w:p>
      <w:pPr>
        <w:jc w:val="center"/>
        <w:rPr>
          <w:sz w:val="28"/>
          <w:szCs w:val="28"/>
        </w:rPr>
      </w:pPr>
    </w:p>
    <w:p>
      <w:pPr>
        <w:pStyle w:val="23"/>
        <w:numPr>
          <w:ilvl w:val="0"/>
          <w:numId w:val="2"/>
        </w:numPr>
        <w:spacing w:before="220"/>
        <w:ind w:left="0" w:firstLine="709"/>
        <w:jc w:val="both"/>
        <w:rPr>
          <w:rFonts w:ascii="Times New Roman" w:hAnsi="Times New Roman" w:cs="Times New Roman"/>
          <w:sz w:val="28"/>
          <w:szCs w:val="28"/>
        </w:rPr>
      </w:pPr>
      <w:r>
        <w:rPr>
          <w:rFonts w:ascii="Times New Roman" w:hAnsi="Times New Roman" w:cs="Times New Roman"/>
          <w:sz w:val="28"/>
          <w:szCs w:val="28"/>
        </w:rPr>
        <w:t>в названии постановления слова «автономных» заменить словами «бюджетных, автономных и казенных»</w:t>
      </w:r>
    </w:p>
    <w:p>
      <w:pPr>
        <w:pStyle w:val="23"/>
        <w:numPr>
          <w:ilvl w:val="0"/>
          <w:numId w:val="2"/>
        </w:numPr>
        <w:spacing w:before="220"/>
        <w:ind w:left="0" w:firstLine="709"/>
        <w:jc w:val="both"/>
        <w:rPr>
          <w:rFonts w:ascii="Times New Roman" w:hAnsi="Times New Roman" w:cs="Times New Roman"/>
          <w:sz w:val="28"/>
          <w:szCs w:val="28"/>
        </w:rPr>
      </w:pPr>
      <w:r>
        <w:rPr>
          <w:rFonts w:ascii="Times New Roman" w:hAnsi="Times New Roman" w:cs="Times New Roman"/>
          <w:sz w:val="28"/>
          <w:szCs w:val="28"/>
        </w:rPr>
        <w:t>п.1 постановления заменить следующим содержанием:</w:t>
      </w:r>
    </w:p>
    <w:p>
      <w:pPr>
        <w:pStyle w:val="23"/>
        <w:spacing w:before="220"/>
        <w:ind w:firstLine="709"/>
        <w:jc w:val="both"/>
        <w:rPr>
          <w:rFonts w:ascii="Times New Roman" w:hAnsi="Times New Roman" w:cs="Times New Roman"/>
          <w:sz w:val="28"/>
          <w:szCs w:val="28"/>
        </w:rPr>
      </w:pPr>
      <w:r>
        <w:rPr>
          <w:rFonts w:ascii="Times New Roman" w:hAnsi="Times New Roman" w:cs="Times New Roman"/>
          <w:sz w:val="28"/>
          <w:szCs w:val="28"/>
        </w:rPr>
        <w:t>«1. Установить, что система оплаты труда работников в муниципальных учреждениях муниципального района «Корткеросский» устанавливается локальными нормативными актами указанных учреждений в соответствии с трудовым законодательством, нормативными правовыми актами Республики Коми, нормативными правовыми актами администрации муниципального района «Корткеросский», содержащими нормы трудового права, и состоит из:</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должностного оклада (оклада, ставки, тарифной ставки);</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выплат компенсационного характера;</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выплат стимулирующего характера.</w:t>
      </w:r>
    </w:p>
    <w:p>
      <w:pPr>
        <w:pStyle w:val="23"/>
        <w:spacing w:before="220"/>
        <w:ind w:firstLine="540"/>
        <w:jc w:val="both"/>
        <w:rPr>
          <w:rFonts w:ascii="Times New Roman" w:hAnsi="Times New Roman" w:cs="Times New Roman"/>
          <w:sz w:val="28"/>
          <w:szCs w:val="28"/>
        </w:rPr>
      </w:pPr>
      <w:r>
        <w:fldChar w:fldCharType="begin"/>
      </w:r>
      <w:r>
        <w:instrText xml:space="preserve"> HYPERLINK "consultantplus://offline/ref=78D878D57DC6D5C6A9886205D6C694217B9E39A96E7FACEE0BE1E72ACD5ABB15B82A5836BD1A14BCCA3352A0H8aDN" </w:instrText>
      </w:r>
      <w: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r>
        <w:rPr>
          <w:rFonts w:ascii="Times New Roman" w:hAnsi="Times New Roman" w:cs="Times New Roman"/>
          <w:sz w:val="28"/>
          <w:szCs w:val="28"/>
        </w:rPr>
        <w:t>. Месячная заработная плата работника муниципального учреждения муниципального района «Корткеросский»,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в Республике Коми размера минимальной заработной платы месячная заработная плата работника муниципального учреждения муниципального района «Корткеросский»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Реализация гарантий по оплате труда работников муниципальных учреждений муниципального района «Корткеросский», установленных настоящим пунктом, осуществляется за счет фонда оплаты труда соответствующего учреждения.»</w:t>
      </w:r>
    </w:p>
    <w:p>
      <w:pPr>
        <w:pStyle w:val="23"/>
        <w:numPr>
          <w:ilvl w:val="0"/>
          <w:numId w:val="2"/>
        </w:numPr>
        <w:spacing w:before="220"/>
        <w:jc w:val="both"/>
        <w:rPr>
          <w:rFonts w:ascii="Times New Roman" w:hAnsi="Times New Roman" w:cs="Times New Roman"/>
          <w:sz w:val="28"/>
          <w:szCs w:val="28"/>
        </w:rPr>
      </w:pPr>
      <w:r>
        <w:rPr>
          <w:rFonts w:ascii="Times New Roman" w:hAnsi="Times New Roman" w:cs="Times New Roman"/>
          <w:sz w:val="28"/>
          <w:szCs w:val="28"/>
        </w:rPr>
        <w:t>Дополнить постановление пунктом 2 следующего содержания:</w:t>
      </w:r>
    </w:p>
    <w:p>
      <w:pPr>
        <w:pStyle w:val="23"/>
        <w:spacing w:before="220"/>
        <w:ind w:firstLine="567"/>
        <w:jc w:val="both"/>
        <w:rPr>
          <w:rFonts w:ascii="Times New Roman" w:hAnsi="Times New Roman" w:cs="Times New Roman"/>
          <w:sz w:val="28"/>
          <w:szCs w:val="28"/>
        </w:rPr>
      </w:pPr>
      <w:r>
        <w:rPr>
          <w:rFonts w:ascii="Times New Roman" w:hAnsi="Times New Roman" w:cs="Times New Roman"/>
          <w:sz w:val="28"/>
          <w:szCs w:val="28"/>
        </w:rPr>
        <w:t>«2. Системы оплаты труда работников муниципальных учреждений муниципального района «Корткеросский» формируются с учетом:</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Единого тарифно-квалификационного справочника работ и профессий рабочих;</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Единого квалификационного справочника должностей руководителей, специалистов и служащих или профессиональных стандартов;</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государственных гарантий по оплате труда;</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мнения представительного органа работников;</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труда;</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перечня видов выплат компенсационного характера в муниципальных учреждениях муниципального района «Корткеросский», утвержденных настоящим постановлением;</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перечня видов выплат стимулирующего характера муниципальных учреждениях муниципального района «Корткеросский», утвержденных настоящим постановлением;</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2-1. Заработная плата руководителей муниципальных учреждений муниципального района «Корткеросский», их заместителей и главных бухгалтеров состоит из должностного оклада, выплат компенсационного и стимулирующего характера.</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 Условия оплаты труда руководителей муниципальных учреждений муниципального района «Корткеросский» устанавливаются в трудовом договоре, заключаемом на основе типовой формы трудового </w:t>
      </w:r>
      <w:r>
        <w:fldChar w:fldCharType="begin"/>
      </w:r>
      <w:r>
        <w:instrText xml:space="preserve"> HYPERLINK "consultantplus://offline/ref=78D878D57DC6D5C6A9887C08C0AACA257C9162A46872AEB055B5E17D920ABD40F86A5E63FE5E19BCHCaAN" </w:instrText>
      </w:r>
      <w:r>
        <w:fldChar w:fldCharType="separate"/>
      </w:r>
      <w:r>
        <w:rPr>
          <w:rFonts w:ascii="Times New Roman" w:hAnsi="Times New Roman" w:cs="Times New Roman"/>
          <w:color w:val="0000FF"/>
          <w:sz w:val="28"/>
          <w:szCs w:val="28"/>
        </w:rPr>
        <w:t>договора</w:t>
      </w:r>
      <w:r>
        <w:rPr>
          <w:rFonts w:ascii="Times New Roman" w:hAnsi="Times New Roman" w:cs="Times New Roman"/>
          <w:color w:val="0000FF"/>
          <w:sz w:val="28"/>
          <w:szCs w:val="28"/>
        </w:rPr>
        <w:fldChar w:fldCharType="end"/>
      </w:r>
      <w:r>
        <w:rPr>
          <w:rFonts w:ascii="Times New Roman" w:hAnsi="Times New Roman" w:cs="Times New Roman"/>
          <w:sz w:val="28"/>
          <w:szCs w:val="28"/>
        </w:rPr>
        <w:t>,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2-3. Установить, что:</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1) размеры и условия осуществления выплат стимулирующего характера работникам муниципальных учреждениях муниципального района «Корткеросский» устанавливаются локальными нормативными актами с учетом разрабатываемых в муниципальных учреждениях муниципального района «Корткеросский» показателей и критериев оценки эффективности труда работников этих учреждений;</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 руководителю муниципального учреждения муниципального района «Корткеросский» выплаты стимулирующего характера устанавливаются органом местного самоуправления, осуществляющим функции и полномочия учредителя соответствующего учреждения, и выплачиваются по решению указанного органа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муниципального учреждения муниципального района «Корткеросский» и его руководителя.</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2-4. Фонд оплаты труда работников муниципального бюджетного учреждения муниципального района «Корткеросский» формируется исходя из объема субсидий, поступающих в установленном порядке муниципальному бюджетному учреждению из бюджета муниципального района «Корткеросский», и средств, поступающих от приносящей доход деятельности.</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Фонд оплаты труда работников муниципального казенного учреждения муниципального района «Корткеросский» формируется исходя из объема бюджетных ассигнований на обеспечение выполнения функций муниципального казенного учреждения и соответствующих лимитов бюджетных обязательств в части оплаты труда работников указанного учреждения.</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Фонд оплаты труда работников учреждений, осуществляющих переданные Российской Федерацией полномочия, формируется в пределах размера субвенции из федерального бюджета, предоставляемой Республике Коми на исполнение соответствующих полномочий, а также средств республиканского бюджета Республики Коми.</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2-5. Установить, что:</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муниципального района «Корткеросский», осуществляющие функции и полномочия учредителя муниципального учреждения муниципального района «Корткеросский», могут устанавливать предельную долю оплаты труда работников административно-управленческого и вспомогательного персонала в фонде оплаты труда подведомственных муниципальных учреждений муниципального района «Корткеросский» (не более 40 процентов), а также перечень должностей, относимых к административно-управленческому и вспомогательному персоналу этих учреждений;</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 к основному персоналу муниципального учреждения муниципального района «Корткеросский» относятся работники муниципального учреждения муниципального района «Корткеросский» непосредственно оказывающие услуги (выполняющие работы), направленные на достижение определенных уставом муниципального учреждения муниципального района «Корткеросский» целей деятельности этого учреждения, а также их непосредственные руководители;</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3) к вспомогательному персоналу муниципального учреждения муниципального района «Корткеросский» относятся работники муниципального учреждения муниципального района «Корткеросский», создающие условия для оказания услуг (выполнения работ), направленных на достижение определенных уставом муниципального учреждения муниципального района «Корткеросский» целей деятельности этого учреждения, включая обслуживание зданий и оборудования;</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4) к административно-управленческому персоналу муниципального учреждения муниципального района «Корткеросский» относятся работники муниципального учреждения муниципального района «Корткеросский», занятые управлением (организацией) оказания услуг (выполнения работ), а также работники муниципального учреждения муниципального района «Корткеросский», выполняющие административные функции, необходимые для обеспечения деятельности муниципального учреждения муниципального района «Корткеросский».</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2-6. 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муниципального района «Корткеросский», формируемой за счет всех источников финансового обеспечения учреждения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учреждения) (далее - коэффициент кратности) определяется нормативным правовым актом органа местного самоуправления муниципального района «Корткеросский», осуществляющего функции и полномочия учредителя соответствующего муниципального учреждения (далее - орган местного самоуправления муниципального района «Корткеросский»), в кратности от 1 до 6.</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2-7. При расчете среднемесячной заработной платы работников соответствующего муниципального учреждения муниципального района «Корткеросский», а также руководителя, заместителей руководителя, главного бухгалтера учреждения,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 учетом их повышений, выплаты компенсационного характера и выплаты стимулирующего характера за счет всех источников финансового обеспечения указанного учреждения.</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2-8. Выплаты стимулирующего характера руководителю соответствующего муниципального учреждения муниципального района «Корткеросский» устанавливаются приказом органа местного самоуправления муниципального района «Корткеросский»  в соответствии с утвержденным им положением, определяющим выплаты стимулирующего характера руководителю учреждения, с учетом соблюдения значения коэффициента кратности, определенного органом местного самоуправления муниципального района «Корткеросский».</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муниципального района «Корткеросский» осуществляет ежеквартальный анализ фактических значений коэффициентов кратности среднемесячной заработной платы руководителя учреждения к среднемесячной 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органом местного самоуправления муниципального района «Корткеросский».</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2-9. Выплаты стимулирующего характера заместителям руководителя, главному бухгалтеру соответствующего учреждения устанавливаются приказом руководителя соответствующего муниципального учреждения муниципального района «Корткеросский» с учетом соблюдения значений коэффициентов кратности, определенных органом местного самоуправления муниципального района «Корткеросский».</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 муниципального учреждения муниципального района «Корткеросский» осуществляет ежеквартальный анализ фактических значений коэффициентов кратности среднемесячной заработной платы для заместителей руководителя, главного бухгалтера учреждения к среднемесячной 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органом местного самоуправления муниципального района «Корткеросский».</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2-10. Утвердить </w:t>
      </w:r>
      <w:r>
        <w:fldChar w:fldCharType="begin"/>
      </w:r>
      <w:r>
        <w:instrText xml:space="preserve"> HYPERLINK \l "P113" </w:instrText>
      </w:r>
      <w:r>
        <w:fldChar w:fldCharType="separate"/>
      </w:r>
      <w:r>
        <w:rPr>
          <w:rFonts w:ascii="Times New Roman" w:hAnsi="Times New Roman" w:cs="Times New Roman"/>
          <w:color w:val="0000FF"/>
          <w:sz w:val="28"/>
          <w:szCs w:val="28"/>
        </w:rPr>
        <w:t>перечень</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выплат компенсационного характера и выплат стимулирующего характера работникам муниципальных бюджетных, автономных и казенных учреждений муниципального района «Корткеросский» согласно приложению.»</w:t>
      </w:r>
    </w:p>
    <w:p>
      <w:pPr>
        <w:pStyle w:val="23"/>
        <w:numPr>
          <w:ilvl w:val="0"/>
          <w:numId w:val="2"/>
        </w:numPr>
        <w:spacing w:before="220"/>
        <w:ind w:left="0" w:firstLine="567"/>
        <w:jc w:val="both"/>
        <w:rPr>
          <w:rFonts w:ascii="Times New Roman" w:hAnsi="Times New Roman" w:cs="Times New Roman"/>
          <w:sz w:val="28"/>
          <w:szCs w:val="28"/>
        </w:rPr>
      </w:pPr>
      <w:r>
        <w:rPr>
          <w:rFonts w:ascii="Times New Roman" w:hAnsi="Times New Roman" w:cs="Times New Roman"/>
          <w:sz w:val="28"/>
          <w:szCs w:val="28"/>
        </w:rPr>
        <w:t>Пункт 2 постановления считать пунктом 3 постановления.</w:t>
      </w:r>
    </w:p>
    <w:p>
      <w:pPr>
        <w:pStyle w:val="23"/>
        <w:numPr>
          <w:ilvl w:val="0"/>
          <w:numId w:val="2"/>
        </w:numPr>
        <w:spacing w:before="220"/>
        <w:ind w:left="0" w:firstLine="567"/>
        <w:jc w:val="both"/>
        <w:rPr>
          <w:rFonts w:ascii="Times New Roman" w:hAnsi="Times New Roman" w:cs="Times New Roman"/>
          <w:sz w:val="28"/>
          <w:szCs w:val="28"/>
        </w:rPr>
      </w:pPr>
      <w:r>
        <w:rPr>
          <w:rFonts w:ascii="Times New Roman" w:hAnsi="Times New Roman" w:cs="Times New Roman"/>
          <w:sz w:val="28"/>
          <w:szCs w:val="28"/>
        </w:rPr>
        <w:t>Пункт 3 постановления считать пунктом 4 постановления</w:t>
      </w:r>
    </w:p>
    <w:p>
      <w:pPr>
        <w:pStyle w:val="23"/>
        <w:spacing w:before="220"/>
        <w:ind w:firstLine="567"/>
        <w:jc w:val="both"/>
        <w:rPr>
          <w:rFonts w:ascii="Times New Roman" w:hAnsi="Times New Roman" w:cs="Times New Roman"/>
          <w:sz w:val="28"/>
          <w:szCs w:val="28"/>
        </w:rPr>
      </w:pPr>
      <w:r>
        <w:rPr>
          <w:rFonts w:ascii="Times New Roman" w:hAnsi="Times New Roman" w:cs="Times New Roman"/>
          <w:sz w:val="28"/>
          <w:szCs w:val="28"/>
        </w:rPr>
        <w:t>6. Дополнить приложением согласно приложению к настоящим изменениям.</w:t>
      </w:r>
    </w:p>
    <w:p>
      <w:pPr>
        <w:pStyle w:val="23"/>
        <w:spacing w:before="220"/>
        <w:ind w:firstLine="567"/>
        <w:jc w:val="both"/>
        <w:rPr>
          <w:rFonts w:ascii="Times New Roman" w:hAnsi="Times New Roman" w:cs="Times New Roman"/>
          <w:sz w:val="28"/>
          <w:szCs w:val="28"/>
        </w:rPr>
      </w:pPr>
      <w:r>
        <w:rPr>
          <w:rFonts w:ascii="Times New Roman" w:hAnsi="Times New Roman" w:cs="Times New Roman"/>
          <w:sz w:val="28"/>
          <w:szCs w:val="28"/>
        </w:rPr>
        <w:t>7. Настоящее постановление вступает в силу со дня его принятия.</w:t>
      </w:r>
    </w:p>
    <w:p>
      <w:pPr>
        <w:pStyle w:val="23"/>
        <w:ind w:firstLine="567"/>
        <w:rPr>
          <w:rFonts w:ascii="Times New Roman" w:hAnsi="Times New Roman" w:cs="Times New Roman"/>
          <w:sz w:val="28"/>
          <w:szCs w:val="28"/>
        </w:rPr>
      </w:pPr>
    </w:p>
    <w:p>
      <w:pPr>
        <w:pStyle w:val="23"/>
        <w:rPr>
          <w:rFonts w:ascii="Times New Roman" w:hAnsi="Times New Roman" w:cs="Times New Roman"/>
          <w:sz w:val="28"/>
          <w:szCs w:val="28"/>
        </w:rPr>
      </w:pPr>
    </w:p>
    <w:p>
      <w:pPr>
        <w:pStyle w:val="23"/>
        <w:rPr>
          <w:rFonts w:ascii="Times New Roman" w:hAnsi="Times New Roman" w:cs="Times New Roman"/>
          <w:sz w:val="28"/>
          <w:szCs w:val="28"/>
        </w:rPr>
      </w:pPr>
    </w:p>
    <w:p>
      <w:pPr>
        <w:pStyle w:val="23"/>
        <w:jc w:val="right"/>
        <w:outlineLvl w:val="0"/>
        <w:rPr>
          <w:rFonts w:ascii="Times New Roman" w:hAnsi="Times New Roman" w:cs="Times New Roman"/>
          <w:sz w:val="28"/>
          <w:szCs w:val="28"/>
        </w:rPr>
      </w:pPr>
      <w:r>
        <w:rPr>
          <w:rFonts w:ascii="Times New Roman" w:hAnsi="Times New Roman" w:cs="Times New Roman"/>
          <w:sz w:val="28"/>
          <w:szCs w:val="28"/>
        </w:rPr>
        <w:t xml:space="preserve"> Приложение</w:t>
      </w:r>
    </w:p>
    <w:p>
      <w:pPr>
        <w:pStyle w:val="23"/>
        <w:jc w:val="right"/>
        <w:outlineLvl w:val="0"/>
        <w:rPr>
          <w:rFonts w:ascii="Times New Roman" w:hAnsi="Times New Roman" w:cs="Times New Roman"/>
          <w:sz w:val="24"/>
          <w:szCs w:val="24"/>
        </w:rPr>
      </w:pPr>
      <w:r>
        <w:rPr>
          <w:rFonts w:ascii="Times New Roman" w:hAnsi="Times New Roman" w:cs="Times New Roman"/>
          <w:sz w:val="24"/>
          <w:szCs w:val="24"/>
        </w:rPr>
        <w:t>к изменениям,</w:t>
      </w:r>
    </w:p>
    <w:p>
      <w:pPr>
        <w:pStyle w:val="23"/>
        <w:jc w:val="right"/>
        <w:outlineLvl w:val="0"/>
        <w:rPr>
          <w:rFonts w:ascii="Times New Roman" w:hAnsi="Times New Roman" w:cs="Times New Roman"/>
          <w:sz w:val="24"/>
          <w:szCs w:val="24"/>
        </w:rPr>
      </w:pPr>
      <w:r>
        <w:rPr>
          <w:rFonts w:ascii="Times New Roman" w:hAnsi="Times New Roman" w:cs="Times New Roman"/>
          <w:sz w:val="24"/>
          <w:szCs w:val="24"/>
        </w:rPr>
        <w:t>вносимым в постановление</w:t>
      </w:r>
    </w:p>
    <w:p>
      <w:pPr>
        <w:jc w:val="right"/>
      </w:pPr>
      <w:r>
        <w:t xml:space="preserve">администрации муниципального </w:t>
      </w:r>
    </w:p>
    <w:p>
      <w:pPr>
        <w:pStyle w:val="23"/>
        <w:jc w:val="right"/>
        <w:rPr>
          <w:rFonts w:ascii="Times New Roman" w:hAnsi="Times New Roman" w:cs="Times New Roman"/>
          <w:sz w:val="24"/>
          <w:szCs w:val="24"/>
        </w:rPr>
      </w:pPr>
      <w:r>
        <w:rPr>
          <w:rFonts w:ascii="Times New Roman" w:hAnsi="Times New Roman" w:cs="Times New Roman"/>
          <w:sz w:val="24"/>
          <w:szCs w:val="24"/>
        </w:rPr>
        <w:t xml:space="preserve">района «Корткеросский» </w:t>
      </w:r>
    </w:p>
    <w:p>
      <w:pPr>
        <w:pStyle w:val="23"/>
        <w:jc w:val="right"/>
        <w:rPr>
          <w:rFonts w:ascii="Times New Roman" w:hAnsi="Times New Roman" w:cs="Times New Roman"/>
          <w:sz w:val="24"/>
          <w:szCs w:val="24"/>
        </w:rPr>
      </w:pPr>
      <w:r>
        <w:rPr>
          <w:rFonts w:ascii="Times New Roman" w:hAnsi="Times New Roman" w:cs="Times New Roman"/>
          <w:sz w:val="24"/>
          <w:szCs w:val="24"/>
        </w:rPr>
        <w:t xml:space="preserve">от 21 апреля 2014 года № 734 </w:t>
      </w:r>
    </w:p>
    <w:p>
      <w:pPr>
        <w:pStyle w:val="23"/>
        <w:jc w:val="right"/>
        <w:rPr>
          <w:rFonts w:ascii="Times New Roman" w:hAnsi="Times New Roman" w:cs="Times New Roman"/>
          <w:sz w:val="24"/>
          <w:szCs w:val="24"/>
        </w:rPr>
      </w:pPr>
      <w:r>
        <w:rPr>
          <w:rFonts w:ascii="Times New Roman" w:hAnsi="Times New Roman" w:cs="Times New Roman"/>
          <w:sz w:val="24"/>
          <w:szCs w:val="24"/>
        </w:rPr>
        <w:t>«Об оплате труда работников</w:t>
      </w:r>
    </w:p>
    <w:p>
      <w:pPr>
        <w:pStyle w:val="23"/>
        <w:jc w:val="right"/>
        <w:rPr>
          <w:rFonts w:ascii="Times New Roman" w:hAnsi="Times New Roman" w:cs="Times New Roman"/>
          <w:sz w:val="24"/>
          <w:szCs w:val="24"/>
        </w:rPr>
      </w:pPr>
      <w:r>
        <w:rPr>
          <w:rFonts w:ascii="Times New Roman" w:hAnsi="Times New Roman" w:cs="Times New Roman"/>
          <w:sz w:val="24"/>
          <w:szCs w:val="24"/>
        </w:rPr>
        <w:t xml:space="preserve"> муниципальных автономных </w:t>
      </w:r>
    </w:p>
    <w:p>
      <w:pPr>
        <w:pStyle w:val="23"/>
        <w:jc w:val="right"/>
        <w:rPr>
          <w:rFonts w:ascii="Times New Roman" w:hAnsi="Times New Roman" w:cs="Times New Roman"/>
          <w:sz w:val="24"/>
          <w:szCs w:val="24"/>
        </w:rPr>
      </w:pPr>
      <w:r>
        <w:rPr>
          <w:rFonts w:ascii="Times New Roman" w:hAnsi="Times New Roman" w:cs="Times New Roman"/>
          <w:sz w:val="24"/>
          <w:szCs w:val="24"/>
        </w:rPr>
        <w:t xml:space="preserve">учреждений муниципального </w:t>
      </w:r>
    </w:p>
    <w:p>
      <w:pPr>
        <w:pStyle w:val="23"/>
        <w:jc w:val="right"/>
        <w:rPr>
          <w:rFonts w:ascii="Times New Roman" w:hAnsi="Times New Roman" w:cs="Times New Roman"/>
          <w:sz w:val="24"/>
          <w:szCs w:val="24"/>
        </w:rPr>
      </w:pPr>
      <w:r>
        <w:rPr>
          <w:rFonts w:ascii="Times New Roman" w:hAnsi="Times New Roman" w:cs="Times New Roman"/>
          <w:sz w:val="24"/>
          <w:szCs w:val="24"/>
        </w:rPr>
        <w:t xml:space="preserve">образования муниципального </w:t>
      </w:r>
    </w:p>
    <w:p>
      <w:pPr>
        <w:pStyle w:val="23"/>
        <w:jc w:val="right"/>
        <w:rPr>
          <w:rFonts w:ascii="Times New Roman" w:hAnsi="Times New Roman" w:cs="Times New Roman"/>
          <w:sz w:val="24"/>
          <w:szCs w:val="24"/>
        </w:rPr>
      </w:pPr>
      <w:r>
        <w:rPr>
          <w:rFonts w:ascii="Times New Roman" w:hAnsi="Times New Roman" w:cs="Times New Roman"/>
          <w:sz w:val="24"/>
          <w:szCs w:val="24"/>
        </w:rPr>
        <w:t>района «Корткеросский»</w:t>
      </w:r>
    </w:p>
    <w:p>
      <w:pPr>
        <w:pStyle w:val="23"/>
        <w:jc w:val="right"/>
        <w:rPr>
          <w:rFonts w:ascii="Times New Roman" w:hAnsi="Times New Roman" w:cs="Times New Roman"/>
          <w:sz w:val="28"/>
          <w:szCs w:val="28"/>
        </w:rPr>
      </w:pPr>
      <w:r>
        <w:rPr>
          <w:rFonts w:ascii="Times New Roman" w:hAnsi="Times New Roman" w:cs="Times New Roman"/>
          <w:sz w:val="28"/>
          <w:szCs w:val="28"/>
        </w:rPr>
        <w:t>(приложение)</w:t>
      </w:r>
    </w:p>
    <w:p>
      <w:pPr>
        <w:pStyle w:val="23"/>
        <w:rPr>
          <w:rFonts w:ascii="Times New Roman" w:hAnsi="Times New Roman" w:cs="Times New Roman"/>
          <w:sz w:val="28"/>
          <w:szCs w:val="28"/>
        </w:rPr>
      </w:pPr>
    </w:p>
    <w:p>
      <w:pPr>
        <w:pStyle w:val="17"/>
        <w:jc w:val="center"/>
        <w:rPr>
          <w:sz w:val="28"/>
          <w:szCs w:val="28"/>
        </w:rPr>
      </w:pPr>
      <w:bookmarkStart w:id="0" w:name="P113"/>
      <w:bookmarkEnd w:id="0"/>
      <w:r>
        <w:rPr>
          <w:sz w:val="28"/>
          <w:szCs w:val="28"/>
        </w:rPr>
        <w:t>ПЕРЕЧЕНЬ</w:t>
      </w:r>
    </w:p>
    <w:p>
      <w:pPr>
        <w:pStyle w:val="17"/>
        <w:jc w:val="center"/>
        <w:rPr>
          <w:sz w:val="28"/>
          <w:szCs w:val="28"/>
        </w:rPr>
      </w:pPr>
      <w:r>
        <w:rPr>
          <w:sz w:val="28"/>
          <w:szCs w:val="28"/>
        </w:rPr>
        <w:t>ВЫПЛАТ КОМПЕНСАЦИОННОГО ХАРАКТЕРА И ВЫПЛАТ СТИМУЛИРУЮЩЕГО</w:t>
      </w:r>
    </w:p>
    <w:p>
      <w:pPr>
        <w:pStyle w:val="17"/>
        <w:jc w:val="center"/>
        <w:rPr>
          <w:sz w:val="28"/>
          <w:szCs w:val="28"/>
        </w:rPr>
      </w:pPr>
      <w:r>
        <w:rPr>
          <w:sz w:val="28"/>
          <w:szCs w:val="28"/>
        </w:rPr>
        <w:t>ХАРАКТЕРА РАБОТНИКАМ МУНИЦИПАЛЬНЫХ БЮДЖЕТНЫХ, АВТОНОМНЫХ</w:t>
      </w:r>
    </w:p>
    <w:p>
      <w:pPr>
        <w:pStyle w:val="17"/>
        <w:jc w:val="center"/>
        <w:rPr>
          <w:sz w:val="28"/>
          <w:szCs w:val="28"/>
        </w:rPr>
      </w:pPr>
      <w:r>
        <w:rPr>
          <w:sz w:val="28"/>
          <w:szCs w:val="28"/>
        </w:rPr>
        <w:t>И КАЗЕННЫХ УЧРЕЖДЕНИЙ МУНИЦИПАЛЬНОГО РАЙОНА «КОРТКЕРОССКИЙ»</w:t>
      </w:r>
    </w:p>
    <w:p>
      <w:pPr>
        <w:pStyle w:val="23"/>
        <w:ind w:firstLine="540"/>
        <w:jc w:val="both"/>
        <w:rPr>
          <w:rFonts w:ascii="Times New Roman" w:hAnsi="Times New Roman" w:cs="Times New Roman"/>
          <w:sz w:val="28"/>
          <w:szCs w:val="28"/>
        </w:rPr>
      </w:pPr>
      <w:r>
        <w:rPr>
          <w:rFonts w:ascii="Times New Roman" w:hAnsi="Times New Roman" w:cs="Times New Roman"/>
          <w:sz w:val="28"/>
          <w:szCs w:val="28"/>
        </w:rPr>
        <w:t>1. Выплатами компенсационного характера работникам муниципальных бюджетных, автономных и казенных учреждений муниципального района «Корткеросский» являются:</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1) выплаты работникам, занятым на тяжелых работах, работах с вредными и (или) опасными и иными особыми условиями труда;</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 выплаты за работу в местностях с особыми климатическими условиями;</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4) надбавки за работу со сведениями, составляющими государственную тайну.</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 Работникам муниципальных бюджетных, автономных и казенных учреждений муниципального района «Корткеросский» могут устанавливаться следующие выплаты стимулирующего характера:</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1) выплаты за интенсивность и высокие результаты работы;</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2) выплаты за качество выполняемых работ;</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3) выплаты за стаж непрерывной работы, выслугу лет;</w:t>
      </w:r>
    </w:p>
    <w:p>
      <w:pPr>
        <w:pStyle w:val="23"/>
        <w:spacing w:before="220"/>
        <w:ind w:firstLine="540"/>
        <w:jc w:val="both"/>
        <w:rPr>
          <w:rFonts w:ascii="Times New Roman" w:hAnsi="Times New Roman" w:cs="Times New Roman"/>
          <w:sz w:val="28"/>
          <w:szCs w:val="28"/>
        </w:rPr>
      </w:pPr>
      <w:r>
        <w:rPr>
          <w:rFonts w:ascii="Times New Roman" w:hAnsi="Times New Roman" w:cs="Times New Roman"/>
          <w:sz w:val="28"/>
          <w:szCs w:val="28"/>
        </w:rPr>
        <w:t>4) премиальные выплаты по итогам работы.</w:t>
      </w:r>
    </w:p>
    <w:sectPr>
      <w:headerReference r:id="rId5" w:type="first"/>
      <w:footerReference r:id="rId8" w:type="first"/>
      <w:headerReference r:id="rId3" w:type="default"/>
      <w:footerReference r:id="rId6" w:type="default"/>
      <w:headerReference r:id="rId4" w:type="even"/>
      <w:footerReference r:id="rId7" w:type="even"/>
      <w:pgSz w:w="11905" w:h="16838"/>
      <w:pgMar w:top="709" w:right="709" w:bottom="992" w:left="1418" w:header="720" w:footer="72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choolBook">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9946145"/>
      <w:docPartObj>
        <w:docPartGallery w:val="AutoText"/>
      </w:docPartObj>
    </w:sdtPr>
    <w:sdtContent>
      <w:p>
        <w:pPr>
          <w:pStyle w:val="14"/>
          <w:jc w:val="right"/>
        </w:pPr>
        <w:r>
          <w:fldChar w:fldCharType="begin"/>
        </w:r>
        <w:r>
          <w:instrText xml:space="preserve">PAGE   \* MERGEFORMAT</w:instrText>
        </w:r>
        <w:r>
          <w:fldChar w:fldCharType="separate"/>
        </w:r>
        <w:r>
          <w:t>7</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A3D6F"/>
    <w:multiLevelType w:val="multilevel"/>
    <w:tmpl w:val="190A3D6F"/>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
    <w:nsid w:val="7BBA71F6"/>
    <w:multiLevelType w:val="multilevel"/>
    <w:tmpl w:val="7BBA71F6"/>
    <w:lvl w:ilvl="0" w:tentative="0">
      <w:start w:val="1"/>
      <w:numFmt w:val="decimal"/>
      <w:lvlText w:val="%1."/>
      <w:lvlJc w:val="left"/>
      <w:pPr>
        <w:ind w:left="1260" w:hanging="360"/>
      </w:pPr>
      <w:rPr>
        <w:rFonts w:hint="default"/>
      </w:r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rawingGridHorizontalSpacing w:val="101"/>
  <w:drawingGridVerticalSpacing w:val="275"/>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F3"/>
    <w:rsid w:val="00002C32"/>
    <w:rsid w:val="00004DA8"/>
    <w:rsid w:val="000159B5"/>
    <w:rsid w:val="00016261"/>
    <w:rsid w:val="00021807"/>
    <w:rsid w:val="00024D26"/>
    <w:rsid w:val="00025199"/>
    <w:rsid w:val="00032534"/>
    <w:rsid w:val="000333E4"/>
    <w:rsid w:val="00033E3A"/>
    <w:rsid w:val="00034462"/>
    <w:rsid w:val="0003768D"/>
    <w:rsid w:val="00037B74"/>
    <w:rsid w:val="000402AD"/>
    <w:rsid w:val="000408D2"/>
    <w:rsid w:val="00045D6E"/>
    <w:rsid w:val="000469A7"/>
    <w:rsid w:val="00047CC2"/>
    <w:rsid w:val="00052633"/>
    <w:rsid w:val="00053256"/>
    <w:rsid w:val="0005505E"/>
    <w:rsid w:val="00061217"/>
    <w:rsid w:val="00061CA9"/>
    <w:rsid w:val="00062C10"/>
    <w:rsid w:val="00062D2B"/>
    <w:rsid w:val="000630B8"/>
    <w:rsid w:val="00064550"/>
    <w:rsid w:val="0006672C"/>
    <w:rsid w:val="00067393"/>
    <w:rsid w:val="00067449"/>
    <w:rsid w:val="00075816"/>
    <w:rsid w:val="000766F8"/>
    <w:rsid w:val="00080731"/>
    <w:rsid w:val="0008205B"/>
    <w:rsid w:val="00082841"/>
    <w:rsid w:val="0008650B"/>
    <w:rsid w:val="00090681"/>
    <w:rsid w:val="0009185D"/>
    <w:rsid w:val="0009194E"/>
    <w:rsid w:val="00095FA8"/>
    <w:rsid w:val="00096260"/>
    <w:rsid w:val="000A0F82"/>
    <w:rsid w:val="000A1F05"/>
    <w:rsid w:val="000A353F"/>
    <w:rsid w:val="000A74F8"/>
    <w:rsid w:val="000A7625"/>
    <w:rsid w:val="000B20EA"/>
    <w:rsid w:val="000B5058"/>
    <w:rsid w:val="000B5328"/>
    <w:rsid w:val="000B6EB5"/>
    <w:rsid w:val="000B7B3D"/>
    <w:rsid w:val="000C297F"/>
    <w:rsid w:val="000C2AAE"/>
    <w:rsid w:val="000C45D4"/>
    <w:rsid w:val="000C5BD3"/>
    <w:rsid w:val="000D04D7"/>
    <w:rsid w:val="000D167B"/>
    <w:rsid w:val="000D49BE"/>
    <w:rsid w:val="000D5787"/>
    <w:rsid w:val="000E02DC"/>
    <w:rsid w:val="000E2250"/>
    <w:rsid w:val="000E44A9"/>
    <w:rsid w:val="000E6EE5"/>
    <w:rsid w:val="000F2B66"/>
    <w:rsid w:val="000F351F"/>
    <w:rsid w:val="000F3C82"/>
    <w:rsid w:val="000F4125"/>
    <w:rsid w:val="000F5AE9"/>
    <w:rsid w:val="000F7C4F"/>
    <w:rsid w:val="00102109"/>
    <w:rsid w:val="00104AE3"/>
    <w:rsid w:val="00104CCE"/>
    <w:rsid w:val="00110E52"/>
    <w:rsid w:val="00111F7A"/>
    <w:rsid w:val="001126EE"/>
    <w:rsid w:val="001132F8"/>
    <w:rsid w:val="00114CF3"/>
    <w:rsid w:val="00116770"/>
    <w:rsid w:val="00120919"/>
    <w:rsid w:val="001256C0"/>
    <w:rsid w:val="00127C85"/>
    <w:rsid w:val="00131594"/>
    <w:rsid w:val="001414C9"/>
    <w:rsid w:val="00141DCE"/>
    <w:rsid w:val="001425C0"/>
    <w:rsid w:val="00142B05"/>
    <w:rsid w:val="00145417"/>
    <w:rsid w:val="00147BA1"/>
    <w:rsid w:val="00150AAC"/>
    <w:rsid w:val="00151BF6"/>
    <w:rsid w:val="00152CC5"/>
    <w:rsid w:val="0015347A"/>
    <w:rsid w:val="00154BD1"/>
    <w:rsid w:val="00160714"/>
    <w:rsid w:val="00164C7B"/>
    <w:rsid w:val="0016685D"/>
    <w:rsid w:val="00172502"/>
    <w:rsid w:val="001725E1"/>
    <w:rsid w:val="001743B1"/>
    <w:rsid w:val="0017548E"/>
    <w:rsid w:val="00177C9D"/>
    <w:rsid w:val="00180889"/>
    <w:rsid w:val="001851D7"/>
    <w:rsid w:val="001859EA"/>
    <w:rsid w:val="00186783"/>
    <w:rsid w:val="001870E8"/>
    <w:rsid w:val="00191233"/>
    <w:rsid w:val="00193EAB"/>
    <w:rsid w:val="001940D2"/>
    <w:rsid w:val="00195008"/>
    <w:rsid w:val="001961B7"/>
    <w:rsid w:val="001A0F6A"/>
    <w:rsid w:val="001A329A"/>
    <w:rsid w:val="001A685D"/>
    <w:rsid w:val="001A6A07"/>
    <w:rsid w:val="001B16B5"/>
    <w:rsid w:val="001B31F7"/>
    <w:rsid w:val="001B5AFB"/>
    <w:rsid w:val="001B674A"/>
    <w:rsid w:val="001B6DDC"/>
    <w:rsid w:val="001B6DF8"/>
    <w:rsid w:val="001B708E"/>
    <w:rsid w:val="001C04A9"/>
    <w:rsid w:val="001C3250"/>
    <w:rsid w:val="001C4875"/>
    <w:rsid w:val="001C5139"/>
    <w:rsid w:val="001C6E41"/>
    <w:rsid w:val="001C784F"/>
    <w:rsid w:val="001D1B00"/>
    <w:rsid w:val="001D2D43"/>
    <w:rsid w:val="001D4964"/>
    <w:rsid w:val="001D7F43"/>
    <w:rsid w:val="001E0067"/>
    <w:rsid w:val="001E224F"/>
    <w:rsid w:val="001E2365"/>
    <w:rsid w:val="001E4883"/>
    <w:rsid w:val="001E5462"/>
    <w:rsid w:val="001E6DD9"/>
    <w:rsid w:val="001E6FC6"/>
    <w:rsid w:val="001F0136"/>
    <w:rsid w:val="001F245D"/>
    <w:rsid w:val="001F257F"/>
    <w:rsid w:val="001F32EF"/>
    <w:rsid w:val="001F5086"/>
    <w:rsid w:val="001F6E5C"/>
    <w:rsid w:val="001F70F8"/>
    <w:rsid w:val="0020123D"/>
    <w:rsid w:val="0020167D"/>
    <w:rsid w:val="002049B7"/>
    <w:rsid w:val="00204D0B"/>
    <w:rsid w:val="00207877"/>
    <w:rsid w:val="00214989"/>
    <w:rsid w:val="002154EE"/>
    <w:rsid w:val="002224CC"/>
    <w:rsid w:val="0022350F"/>
    <w:rsid w:val="00224249"/>
    <w:rsid w:val="00226036"/>
    <w:rsid w:val="00230195"/>
    <w:rsid w:val="00230293"/>
    <w:rsid w:val="002304D2"/>
    <w:rsid w:val="00235811"/>
    <w:rsid w:val="00235CE1"/>
    <w:rsid w:val="00241A7F"/>
    <w:rsid w:val="0024656C"/>
    <w:rsid w:val="00252AAA"/>
    <w:rsid w:val="00254F42"/>
    <w:rsid w:val="002554DE"/>
    <w:rsid w:val="00256999"/>
    <w:rsid w:val="00261CDF"/>
    <w:rsid w:val="00271EC7"/>
    <w:rsid w:val="00282DEF"/>
    <w:rsid w:val="00282E86"/>
    <w:rsid w:val="00283296"/>
    <w:rsid w:val="002841FF"/>
    <w:rsid w:val="00285898"/>
    <w:rsid w:val="00287418"/>
    <w:rsid w:val="00290DCF"/>
    <w:rsid w:val="0029145C"/>
    <w:rsid w:val="002A079C"/>
    <w:rsid w:val="002A2A3C"/>
    <w:rsid w:val="002A5F6D"/>
    <w:rsid w:val="002A62F3"/>
    <w:rsid w:val="002A64F8"/>
    <w:rsid w:val="002A6959"/>
    <w:rsid w:val="002A6980"/>
    <w:rsid w:val="002A700F"/>
    <w:rsid w:val="002B22A8"/>
    <w:rsid w:val="002B3646"/>
    <w:rsid w:val="002C28C9"/>
    <w:rsid w:val="002C462D"/>
    <w:rsid w:val="002D0233"/>
    <w:rsid w:val="002D0A0F"/>
    <w:rsid w:val="002D2589"/>
    <w:rsid w:val="002E220B"/>
    <w:rsid w:val="002E2D3D"/>
    <w:rsid w:val="002E362F"/>
    <w:rsid w:val="002E4DE8"/>
    <w:rsid w:val="002E77B2"/>
    <w:rsid w:val="002F00FF"/>
    <w:rsid w:val="002F0280"/>
    <w:rsid w:val="002F0CC0"/>
    <w:rsid w:val="002F165D"/>
    <w:rsid w:val="002F1D02"/>
    <w:rsid w:val="002F54E3"/>
    <w:rsid w:val="002F68EF"/>
    <w:rsid w:val="002F7FD8"/>
    <w:rsid w:val="003001C7"/>
    <w:rsid w:val="00300468"/>
    <w:rsid w:val="00301B28"/>
    <w:rsid w:val="00302E1E"/>
    <w:rsid w:val="00310730"/>
    <w:rsid w:val="003112F8"/>
    <w:rsid w:val="00314F98"/>
    <w:rsid w:val="0031528D"/>
    <w:rsid w:val="00317297"/>
    <w:rsid w:val="0032188A"/>
    <w:rsid w:val="00323554"/>
    <w:rsid w:val="003279A7"/>
    <w:rsid w:val="00330638"/>
    <w:rsid w:val="0034283A"/>
    <w:rsid w:val="0034579A"/>
    <w:rsid w:val="00350A26"/>
    <w:rsid w:val="00352146"/>
    <w:rsid w:val="0035348D"/>
    <w:rsid w:val="00356EA9"/>
    <w:rsid w:val="003573E9"/>
    <w:rsid w:val="003619DF"/>
    <w:rsid w:val="00370C1E"/>
    <w:rsid w:val="00371249"/>
    <w:rsid w:val="00374018"/>
    <w:rsid w:val="00374503"/>
    <w:rsid w:val="00377022"/>
    <w:rsid w:val="0038255A"/>
    <w:rsid w:val="00383105"/>
    <w:rsid w:val="00384F8F"/>
    <w:rsid w:val="0039020E"/>
    <w:rsid w:val="0039238B"/>
    <w:rsid w:val="00394178"/>
    <w:rsid w:val="003961B8"/>
    <w:rsid w:val="00396299"/>
    <w:rsid w:val="003A12B7"/>
    <w:rsid w:val="003A3A20"/>
    <w:rsid w:val="003A4299"/>
    <w:rsid w:val="003A4526"/>
    <w:rsid w:val="003A49EC"/>
    <w:rsid w:val="003A5A7C"/>
    <w:rsid w:val="003A6B9C"/>
    <w:rsid w:val="003B3713"/>
    <w:rsid w:val="003B592C"/>
    <w:rsid w:val="003B5F51"/>
    <w:rsid w:val="003C14DE"/>
    <w:rsid w:val="003C45AC"/>
    <w:rsid w:val="003C4BE4"/>
    <w:rsid w:val="003C635B"/>
    <w:rsid w:val="003C7E5C"/>
    <w:rsid w:val="003D02BA"/>
    <w:rsid w:val="003D4374"/>
    <w:rsid w:val="003D4B8F"/>
    <w:rsid w:val="003D7958"/>
    <w:rsid w:val="003E2C89"/>
    <w:rsid w:val="003F16E8"/>
    <w:rsid w:val="003F1A87"/>
    <w:rsid w:val="003F3318"/>
    <w:rsid w:val="003F538A"/>
    <w:rsid w:val="003F5A2A"/>
    <w:rsid w:val="003F630F"/>
    <w:rsid w:val="003F6530"/>
    <w:rsid w:val="003F7463"/>
    <w:rsid w:val="00410C70"/>
    <w:rsid w:val="00411DED"/>
    <w:rsid w:val="00412CFE"/>
    <w:rsid w:val="00414285"/>
    <w:rsid w:val="00416E4C"/>
    <w:rsid w:val="00424E9D"/>
    <w:rsid w:val="00426988"/>
    <w:rsid w:val="00426E24"/>
    <w:rsid w:val="004277B1"/>
    <w:rsid w:val="00433DDF"/>
    <w:rsid w:val="004345AB"/>
    <w:rsid w:val="004364F5"/>
    <w:rsid w:val="00440E7C"/>
    <w:rsid w:val="0044155C"/>
    <w:rsid w:val="0044391C"/>
    <w:rsid w:val="00446738"/>
    <w:rsid w:val="004475EF"/>
    <w:rsid w:val="0045042F"/>
    <w:rsid w:val="00451590"/>
    <w:rsid w:val="00452C6F"/>
    <w:rsid w:val="004532A9"/>
    <w:rsid w:val="004539CE"/>
    <w:rsid w:val="00456373"/>
    <w:rsid w:val="00456C58"/>
    <w:rsid w:val="004577D8"/>
    <w:rsid w:val="00462783"/>
    <w:rsid w:val="004628F0"/>
    <w:rsid w:val="00462D98"/>
    <w:rsid w:val="00465F43"/>
    <w:rsid w:val="0047305F"/>
    <w:rsid w:val="00474DA0"/>
    <w:rsid w:val="0047504B"/>
    <w:rsid w:val="004840AC"/>
    <w:rsid w:val="0048580C"/>
    <w:rsid w:val="0049394D"/>
    <w:rsid w:val="004A0DAB"/>
    <w:rsid w:val="004A3E60"/>
    <w:rsid w:val="004A65F4"/>
    <w:rsid w:val="004A768E"/>
    <w:rsid w:val="004A7D7A"/>
    <w:rsid w:val="004B47C4"/>
    <w:rsid w:val="004B7EDA"/>
    <w:rsid w:val="004C41E3"/>
    <w:rsid w:val="004D249A"/>
    <w:rsid w:val="004D2D06"/>
    <w:rsid w:val="004D3889"/>
    <w:rsid w:val="004D5A32"/>
    <w:rsid w:val="004E4E87"/>
    <w:rsid w:val="004E60B9"/>
    <w:rsid w:val="004E748C"/>
    <w:rsid w:val="004F03AD"/>
    <w:rsid w:val="004F0742"/>
    <w:rsid w:val="004F20E5"/>
    <w:rsid w:val="004F250C"/>
    <w:rsid w:val="004F4166"/>
    <w:rsid w:val="004F52E6"/>
    <w:rsid w:val="004F5BBE"/>
    <w:rsid w:val="004F7E05"/>
    <w:rsid w:val="004F7EC4"/>
    <w:rsid w:val="00507A59"/>
    <w:rsid w:val="00507F56"/>
    <w:rsid w:val="00511C3D"/>
    <w:rsid w:val="005130B3"/>
    <w:rsid w:val="00515431"/>
    <w:rsid w:val="00520BBE"/>
    <w:rsid w:val="00527877"/>
    <w:rsid w:val="00530D4C"/>
    <w:rsid w:val="005321C7"/>
    <w:rsid w:val="00533497"/>
    <w:rsid w:val="00537687"/>
    <w:rsid w:val="0054039C"/>
    <w:rsid w:val="00541F39"/>
    <w:rsid w:val="0054486E"/>
    <w:rsid w:val="005448B9"/>
    <w:rsid w:val="00544980"/>
    <w:rsid w:val="00545AC3"/>
    <w:rsid w:val="00545F72"/>
    <w:rsid w:val="00555CD4"/>
    <w:rsid w:val="00556826"/>
    <w:rsid w:val="00567A08"/>
    <w:rsid w:val="00573AFA"/>
    <w:rsid w:val="00573B6F"/>
    <w:rsid w:val="005752E7"/>
    <w:rsid w:val="00576D89"/>
    <w:rsid w:val="00581037"/>
    <w:rsid w:val="00581280"/>
    <w:rsid w:val="00581971"/>
    <w:rsid w:val="0058504A"/>
    <w:rsid w:val="00587D35"/>
    <w:rsid w:val="00590D0C"/>
    <w:rsid w:val="00591E13"/>
    <w:rsid w:val="00592165"/>
    <w:rsid w:val="00592293"/>
    <w:rsid w:val="00593D59"/>
    <w:rsid w:val="00595207"/>
    <w:rsid w:val="00595CA5"/>
    <w:rsid w:val="005A0829"/>
    <w:rsid w:val="005A3E18"/>
    <w:rsid w:val="005B016D"/>
    <w:rsid w:val="005B2B9B"/>
    <w:rsid w:val="005B3BE7"/>
    <w:rsid w:val="005B56A1"/>
    <w:rsid w:val="005B5A5C"/>
    <w:rsid w:val="005B5AC9"/>
    <w:rsid w:val="005B6984"/>
    <w:rsid w:val="005B705D"/>
    <w:rsid w:val="005C0806"/>
    <w:rsid w:val="005C4756"/>
    <w:rsid w:val="005C5899"/>
    <w:rsid w:val="005C5AA2"/>
    <w:rsid w:val="005C5BD0"/>
    <w:rsid w:val="005C782C"/>
    <w:rsid w:val="005D0E6D"/>
    <w:rsid w:val="005D161A"/>
    <w:rsid w:val="005D204A"/>
    <w:rsid w:val="005D26B3"/>
    <w:rsid w:val="005D3DF9"/>
    <w:rsid w:val="005D648E"/>
    <w:rsid w:val="005D6B59"/>
    <w:rsid w:val="005D779F"/>
    <w:rsid w:val="005E0332"/>
    <w:rsid w:val="005E177D"/>
    <w:rsid w:val="005E4320"/>
    <w:rsid w:val="005E43EA"/>
    <w:rsid w:val="005F2741"/>
    <w:rsid w:val="005F67A8"/>
    <w:rsid w:val="005F78D9"/>
    <w:rsid w:val="00600FA6"/>
    <w:rsid w:val="00603109"/>
    <w:rsid w:val="006051CA"/>
    <w:rsid w:val="00611069"/>
    <w:rsid w:val="00612EEA"/>
    <w:rsid w:val="0061682F"/>
    <w:rsid w:val="00617A42"/>
    <w:rsid w:val="006202AE"/>
    <w:rsid w:val="00620A85"/>
    <w:rsid w:val="0062136F"/>
    <w:rsid w:val="006242FC"/>
    <w:rsid w:val="00625461"/>
    <w:rsid w:val="0062547A"/>
    <w:rsid w:val="006312EA"/>
    <w:rsid w:val="0063157F"/>
    <w:rsid w:val="00632781"/>
    <w:rsid w:val="0063401A"/>
    <w:rsid w:val="00634021"/>
    <w:rsid w:val="00634EF2"/>
    <w:rsid w:val="0063595C"/>
    <w:rsid w:val="00635F29"/>
    <w:rsid w:val="006405A5"/>
    <w:rsid w:val="00641782"/>
    <w:rsid w:val="00642AC1"/>
    <w:rsid w:val="006438A4"/>
    <w:rsid w:val="0064480D"/>
    <w:rsid w:val="00644CCD"/>
    <w:rsid w:val="0065134E"/>
    <w:rsid w:val="006534C9"/>
    <w:rsid w:val="00660491"/>
    <w:rsid w:val="00660C71"/>
    <w:rsid w:val="00661151"/>
    <w:rsid w:val="00662627"/>
    <w:rsid w:val="006628F3"/>
    <w:rsid w:val="00663F91"/>
    <w:rsid w:val="00665BC7"/>
    <w:rsid w:val="00667FF5"/>
    <w:rsid w:val="00672990"/>
    <w:rsid w:val="00676615"/>
    <w:rsid w:val="00682CD2"/>
    <w:rsid w:val="0068385D"/>
    <w:rsid w:val="00684110"/>
    <w:rsid w:val="00684FAC"/>
    <w:rsid w:val="006937D0"/>
    <w:rsid w:val="006945BE"/>
    <w:rsid w:val="0069559A"/>
    <w:rsid w:val="006A211D"/>
    <w:rsid w:val="006A3378"/>
    <w:rsid w:val="006A3B21"/>
    <w:rsid w:val="006A627A"/>
    <w:rsid w:val="006B1BEB"/>
    <w:rsid w:val="006B407E"/>
    <w:rsid w:val="006B76D5"/>
    <w:rsid w:val="006C3A75"/>
    <w:rsid w:val="006C46D6"/>
    <w:rsid w:val="006C7892"/>
    <w:rsid w:val="006D0315"/>
    <w:rsid w:val="006D30BC"/>
    <w:rsid w:val="006D4F68"/>
    <w:rsid w:val="006D5B90"/>
    <w:rsid w:val="006D6C85"/>
    <w:rsid w:val="006E07FC"/>
    <w:rsid w:val="006E086F"/>
    <w:rsid w:val="006E173B"/>
    <w:rsid w:val="006E39C6"/>
    <w:rsid w:val="006E4535"/>
    <w:rsid w:val="006E4683"/>
    <w:rsid w:val="006E5D2A"/>
    <w:rsid w:val="006E67C2"/>
    <w:rsid w:val="006E774E"/>
    <w:rsid w:val="006E7CEA"/>
    <w:rsid w:val="006F09AB"/>
    <w:rsid w:val="006F4CF0"/>
    <w:rsid w:val="006F5460"/>
    <w:rsid w:val="006F71EB"/>
    <w:rsid w:val="0071170D"/>
    <w:rsid w:val="0071320B"/>
    <w:rsid w:val="00715D4A"/>
    <w:rsid w:val="00716242"/>
    <w:rsid w:val="00716476"/>
    <w:rsid w:val="007268E1"/>
    <w:rsid w:val="00734D36"/>
    <w:rsid w:val="0073698B"/>
    <w:rsid w:val="00746234"/>
    <w:rsid w:val="00746AB2"/>
    <w:rsid w:val="0075308D"/>
    <w:rsid w:val="0075373A"/>
    <w:rsid w:val="00754E01"/>
    <w:rsid w:val="00761FF6"/>
    <w:rsid w:val="007624D8"/>
    <w:rsid w:val="0076433A"/>
    <w:rsid w:val="00766E0E"/>
    <w:rsid w:val="00771BBD"/>
    <w:rsid w:val="007772F9"/>
    <w:rsid w:val="007828D8"/>
    <w:rsid w:val="00783250"/>
    <w:rsid w:val="007842A9"/>
    <w:rsid w:val="00785C45"/>
    <w:rsid w:val="007873F0"/>
    <w:rsid w:val="0079002E"/>
    <w:rsid w:val="00793EE9"/>
    <w:rsid w:val="00795195"/>
    <w:rsid w:val="00795ACF"/>
    <w:rsid w:val="007A6635"/>
    <w:rsid w:val="007B2541"/>
    <w:rsid w:val="007B6352"/>
    <w:rsid w:val="007B7B9E"/>
    <w:rsid w:val="007C31AC"/>
    <w:rsid w:val="007C373D"/>
    <w:rsid w:val="007D140B"/>
    <w:rsid w:val="007D5577"/>
    <w:rsid w:val="007E1574"/>
    <w:rsid w:val="007E5B0F"/>
    <w:rsid w:val="007E636C"/>
    <w:rsid w:val="007E7547"/>
    <w:rsid w:val="007F4BB2"/>
    <w:rsid w:val="007F7349"/>
    <w:rsid w:val="00802B29"/>
    <w:rsid w:val="00810C92"/>
    <w:rsid w:val="008117E8"/>
    <w:rsid w:val="0081317D"/>
    <w:rsid w:val="00816725"/>
    <w:rsid w:val="00817FD1"/>
    <w:rsid w:val="00820AAC"/>
    <w:rsid w:val="00823385"/>
    <w:rsid w:val="00826F79"/>
    <w:rsid w:val="00827702"/>
    <w:rsid w:val="00827AF7"/>
    <w:rsid w:val="00827D0E"/>
    <w:rsid w:val="00834B78"/>
    <w:rsid w:val="00837AAB"/>
    <w:rsid w:val="00843416"/>
    <w:rsid w:val="00845840"/>
    <w:rsid w:val="008462B1"/>
    <w:rsid w:val="00846580"/>
    <w:rsid w:val="0085169F"/>
    <w:rsid w:val="0085348C"/>
    <w:rsid w:val="00861E34"/>
    <w:rsid w:val="0086414E"/>
    <w:rsid w:val="00867AA8"/>
    <w:rsid w:val="00871048"/>
    <w:rsid w:val="00871714"/>
    <w:rsid w:val="00872C91"/>
    <w:rsid w:val="0087414D"/>
    <w:rsid w:val="008742D1"/>
    <w:rsid w:val="0087788C"/>
    <w:rsid w:val="00880C80"/>
    <w:rsid w:val="008820DF"/>
    <w:rsid w:val="00883084"/>
    <w:rsid w:val="00884BD0"/>
    <w:rsid w:val="00890221"/>
    <w:rsid w:val="008932B7"/>
    <w:rsid w:val="00893F22"/>
    <w:rsid w:val="008A29BD"/>
    <w:rsid w:val="008B113F"/>
    <w:rsid w:val="008B516E"/>
    <w:rsid w:val="008B7911"/>
    <w:rsid w:val="008C1C45"/>
    <w:rsid w:val="008C234F"/>
    <w:rsid w:val="008C2892"/>
    <w:rsid w:val="008C29B6"/>
    <w:rsid w:val="008C2B24"/>
    <w:rsid w:val="008D171F"/>
    <w:rsid w:val="008D328E"/>
    <w:rsid w:val="008D7110"/>
    <w:rsid w:val="008E0C09"/>
    <w:rsid w:val="008E1A4B"/>
    <w:rsid w:val="008E2320"/>
    <w:rsid w:val="008E3866"/>
    <w:rsid w:val="008E596D"/>
    <w:rsid w:val="008F506D"/>
    <w:rsid w:val="0090262D"/>
    <w:rsid w:val="0090354F"/>
    <w:rsid w:val="00911638"/>
    <w:rsid w:val="0091173B"/>
    <w:rsid w:val="00913559"/>
    <w:rsid w:val="009161E3"/>
    <w:rsid w:val="009178A7"/>
    <w:rsid w:val="009240B6"/>
    <w:rsid w:val="009247C9"/>
    <w:rsid w:val="0092550D"/>
    <w:rsid w:val="00925654"/>
    <w:rsid w:val="00925D55"/>
    <w:rsid w:val="0092722E"/>
    <w:rsid w:val="00927792"/>
    <w:rsid w:val="00931C0F"/>
    <w:rsid w:val="00932AC8"/>
    <w:rsid w:val="00934311"/>
    <w:rsid w:val="00936107"/>
    <w:rsid w:val="00940D58"/>
    <w:rsid w:val="009441D7"/>
    <w:rsid w:val="009462E8"/>
    <w:rsid w:val="00947E43"/>
    <w:rsid w:val="009501C5"/>
    <w:rsid w:val="00950C59"/>
    <w:rsid w:val="00956661"/>
    <w:rsid w:val="00956A62"/>
    <w:rsid w:val="009577D6"/>
    <w:rsid w:val="0096294D"/>
    <w:rsid w:val="00964F96"/>
    <w:rsid w:val="0096774B"/>
    <w:rsid w:val="00973280"/>
    <w:rsid w:val="00974B54"/>
    <w:rsid w:val="00987522"/>
    <w:rsid w:val="00987AF2"/>
    <w:rsid w:val="0099065C"/>
    <w:rsid w:val="0099357A"/>
    <w:rsid w:val="00996BDA"/>
    <w:rsid w:val="00997AB2"/>
    <w:rsid w:val="009A0F95"/>
    <w:rsid w:val="009A1E1A"/>
    <w:rsid w:val="009A24B4"/>
    <w:rsid w:val="009A3264"/>
    <w:rsid w:val="009A5F25"/>
    <w:rsid w:val="009A641C"/>
    <w:rsid w:val="009A658E"/>
    <w:rsid w:val="009B25C2"/>
    <w:rsid w:val="009B38C7"/>
    <w:rsid w:val="009B3E25"/>
    <w:rsid w:val="009B79F3"/>
    <w:rsid w:val="009C2007"/>
    <w:rsid w:val="009C2171"/>
    <w:rsid w:val="009C23B9"/>
    <w:rsid w:val="009C3004"/>
    <w:rsid w:val="009C6A2B"/>
    <w:rsid w:val="009D09F1"/>
    <w:rsid w:val="009D5D90"/>
    <w:rsid w:val="009D7233"/>
    <w:rsid w:val="009E0828"/>
    <w:rsid w:val="009E0B40"/>
    <w:rsid w:val="009E19FA"/>
    <w:rsid w:val="009E2F00"/>
    <w:rsid w:val="009F3840"/>
    <w:rsid w:val="00A04D7E"/>
    <w:rsid w:val="00A06AEC"/>
    <w:rsid w:val="00A0777E"/>
    <w:rsid w:val="00A105B1"/>
    <w:rsid w:val="00A14282"/>
    <w:rsid w:val="00A16C20"/>
    <w:rsid w:val="00A17BA6"/>
    <w:rsid w:val="00A21973"/>
    <w:rsid w:val="00A23148"/>
    <w:rsid w:val="00A26300"/>
    <w:rsid w:val="00A275EA"/>
    <w:rsid w:val="00A27A08"/>
    <w:rsid w:val="00A31B60"/>
    <w:rsid w:val="00A34119"/>
    <w:rsid w:val="00A37349"/>
    <w:rsid w:val="00A4001B"/>
    <w:rsid w:val="00A40BBF"/>
    <w:rsid w:val="00A43EAA"/>
    <w:rsid w:val="00A4492E"/>
    <w:rsid w:val="00A47B1A"/>
    <w:rsid w:val="00A47C91"/>
    <w:rsid w:val="00A50084"/>
    <w:rsid w:val="00A52396"/>
    <w:rsid w:val="00A53E92"/>
    <w:rsid w:val="00A548C4"/>
    <w:rsid w:val="00A55807"/>
    <w:rsid w:val="00A568DB"/>
    <w:rsid w:val="00A56B10"/>
    <w:rsid w:val="00A56EB8"/>
    <w:rsid w:val="00A573A4"/>
    <w:rsid w:val="00A608E6"/>
    <w:rsid w:val="00A62B72"/>
    <w:rsid w:val="00A62B89"/>
    <w:rsid w:val="00A62DD3"/>
    <w:rsid w:val="00A63612"/>
    <w:rsid w:val="00A637EB"/>
    <w:rsid w:val="00A67CA8"/>
    <w:rsid w:val="00A73F90"/>
    <w:rsid w:val="00A75866"/>
    <w:rsid w:val="00A764AC"/>
    <w:rsid w:val="00A769D0"/>
    <w:rsid w:val="00A77F93"/>
    <w:rsid w:val="00A82255"/>
    <w:rsid w:val="00A8504A"/>
    <w:rsid w:val="00A863A7"/>
    <w:rsid w:val="00AA0B68"/>
    <w:rsid w:val="00AA1B7B"/>
    <w:rsid w:val="00AA2C0E"/>
    <w:rsid w:val="00AA37CD"/>
    <w:rsid w:val="00AA38D1"/>
    <w:rsid w:val="00AA57BA"/>
    <w:rsid w:val="00AB2847"/>
    <w:rsid w:val="00AB4F8E"/>
    <w:rsid w:val="00AC090B"/>
    <w:rsid w:val="00AC0D1C"/>
    <w:rsid w:val="00AC322D"/>
    <w:rsid w:val="00AC6187"/>
    <w:rsid w:val="00AD7458"/>
    <w:rsid w:val="00AD778E"/>
    <w:rsid w:val="00AD7AA8"/>
    <w:rsid w:val="00AD7CA1"/>
    <w:rsid w:val="00AE1B0C"/>
    <w:rsid w:val="00AE3979"/>
    <w:rsid w:val="00AE3B9A"/>
    <w:rsid w:val="00AF0909"/>
    <w:rsid w:val="00AF1416"/>
    <w:rsid w:val="00AF2836"/>
    <w:rsid w:val="00AF2E51"/>
    <w:rsid w:val="00AF4F70"/>
    <w:rsid w:val="00AF7366"/>
    <w:rsid w:val="00AF7A4C"/>
    <w:rsid w:val="00B021B0"/>
    <w:rsid w:val="00B02C85"/>
    <w:rsid w:val="00B05D1E"/>
    <w:rsid w:val="00B07B26"/>
    <w:rsid w:val="00B11B84"/>
    <w:rsid w:val="00B126FD"/>
    <w:rsid w:val="00B145AD"/>
    <w:rsid w:val="00B15654"/>
    <w:rsid w:val="00B16300"/>
    <w:rsid w:val="00B16DAC"/>
    <w:rsid w:val="00B20345"/>
    <w:rsid w:val="00B22CBD"/>
    <w:rsid w:val="00B25E4C"/>
    <w:rsid w:val="00B26315"/>
    <w:rsid w:val="00B31722"/>
    <w:rsid w:val="00B32BF9"/>
    <w:rsid w:val="00B40CAB"/>
    <w:rsid w:val="00B41A74"/>
    <w:rsid w:val="00B42EDF"/>
    <w:rsid w:val="00B43D68"/>
    <w:rsid w:val="00B4424D"/>
    <w:rsid w:val="00B44411"/>
    <w:rsid w:val="00B50C04"/>
    <w:rsid w:val="00B52453"/>
    <w:rsid w:val="00B52ECB"/>
    <w:rsid w:val="00B53968"/>
    <w:rsid w:val="00B561C2"/>
    <w:rsid w:val="00B563F1"/>
    <w:rsid w:val="00B57B38"/>
    <w:rsid w:val="00B60A6F"/>
    <w:rsid w:val="00B6166F"/>
    <w:rsid w:val="00B6214A"/>
    <w:rsid w:val="00B63929"/>
    <w:rsid w:val="00B64B49"/>
    <w:rsid w:val="00B72973"/>
    <w:rsid w:val="00B751B6"/>
    <w:rsid w:val="00B81D50"/>
    <w:rsid w:val="00B828F1"/>
    <w:rsid w:val="00B82BA9"/>
    <w:rsid w:val="00B82BAA"/>
    <w:rsid w:val="00B835CB"/>
    <w:rsid w:val="00B84604"/>
    <w:rsid w:val="00B876A3"/>
    <w:rsid w:val="00B95BE3"/>
    <w:rsid w:val="00B961C7"/>
    <w:rsid w:val="00BA0F4E"/>
    <w:rsid w:val="00BA4A3B"/>
    <w:rsid w:val="00BA6009"/>
    <w:rsid w:val="00BB0B47"/>
    <w:rsid w:val="00BB0D62"/>
    <w:rsid w:val="00BB27C1"/>
    <w:rsid w:val="00BB284E"/>
    <w:rsid w:val="00BB67B8"/>
    <w:rsid w:val="00BC0F78"/>
    <w:rsid w:val="00BC38D8"/>
    <w:rsid w:val="00BC72C4"/>
    <w:rsid w:val="00BD1B0A"/>
    <w:rsid w:val="00BD523D"/>
    <w:rsid w:val="00BD5C90"/>
    <w:rsid w:val="00BD6550"/>
    <w:rsid w:val="00BE5995"/>
    <w:rsid w:val="00BF1243"/>
    <w:rsid w:val="00BF2E0A"/>
    <w:rsid w:val="00C001EC"/>
    <w:rsid w:val="00C01DD0"/>
    <w:rsid w:val="00C02473"/>
    <w:rsid w:val="00C06194"/>
    <w:rsid w:val="00C068CF"/>
    <w:rsid w:val="00C06FFD"/>
    <w:rsid w:val="00C10543"/>
    <w:rsid w:val="00C12E05"/>
    <w:rsid w:val="00C16D36"/>
    <w:rsid w:val="00C17C44"/>
    <w:rsid w:val="00C215DE"/>
    <w:rsid w:val="00C2250C"/>
    <w:rsid w:val="00C30406"/>
    <w:rsid w:val="00C311C6"/>
    <w:rsid w:val="00C33DC4"/>
    <w:rsid w:val="00C35148"/>
    <w:rsid w:val="00C35AC0"/>
    <w:rsid w:val="00C37E1F"/>
    <w:rsid w:val="00C405D5"/>
    <w:rsid w:val="00C41D19"/>
    <w:rsid w:val="00C43987"/>
    <w:rsid w:val="00C50C60"/>
    <w:rsid w:val="00C510E4"/>
    <w:rsid w:val="00C53902"/>
    <w:rsid w:val="00C55FA2"/>
    <w:rsid w:val="00C601D4"/>
    <w:rsid w:val="00C603AC"/>
    <w:rsid w:val="00C63022"/>
    <w:rsid w:val="00C633BD"/>
    <w:rsid w:val="00C64CC1"/>
    <w:rsid w:val="00C654CE"/>
    <w:rsid w:val="00C661C3"/>
    <w:rsid w:val="00C735AD"/>
    <w:rsid w:val="00C739B3"/>
    <w:rsid w:val="00C7744C"/>
    <w:rsid w:val="00C7773A"/>
    <w:rsid w:val="00C802BA"/>
    <w:rsid w:val="00C81EEC"/>
    <w:rsid w:val="00C83129"/>
    <w:rsid w:val="00C8648B"/>
    <w:rsid w:val="00C868D6"/>
    <w:rsid w:val="00C8781D"/>
    <w:rsid w:val="00C93CBE"/>
    <w:rsid w:val="00C96433"/>
    <w:rsid w:val="00CA0B75"/>
    <w:rsid w:val="00CA1950"/>
    <w:rsid w:val="00CA4855"/>
    <w:rsid w:val="00CA4B35"/>
    <w:rsid w:val="00CA6636"/>
    <w:rsid w:val="00CA7B6D"/>
    <w:rsid w:val="00CB0A98"/>
    <w:rsid w:val="00CB76AB"/>
    <w:rsid w:val="00CB7949"/>
    <w:rsid w:val="00CB7983"/>
    <w:rsid w:val="00CC366E"/>
    <w:rsid w:val="00CD1FA6"/>
    <w:rsid w:val="00CD23D1"/>
    <w:rsid w:val="00CD4C4C"/>
    <w:rsid w:val="00CD64FB"/>
    <w:rsid w:val="00CE0E0F"/>
    <w:rsid w:val="00CE5345"/>
    <w:rsid w:val="00CE7203"/>
    <w:rsid w:val="00CF0AD4"/>
    <w:rsid w:val="00CF1397"/>
    <w:rsid w:val="00CF17B0"/>
    <w:rsid w:val="00CF256D"/>
    <w:rsid w:val="00CF33A2"/>
    <w:rsid w:val="00CF5C18"/>
    <w:rsid w:val="00CF661C"/>
    <w:rsid w:val="00CF7190"/>
    <w:rsid w:val="00CF7A89"/>
    <w:rsid w:val="00D004CC"/>
    <w:rsid w:val="00D01878"/>
    <w:rsid w:val="00D02244"/>
    <w:rsid w:val="00D04A4F"/>
    <w:rsid w:val="00D04A8C"/>
    <w:rsid w:val="00D06BBE"/>
    <w:rsid w:val="00D07EA9"/>
    <w:rsid w:val="00D13EBC"/>
    <w:rsid w:val="00D140A1"/>
    <w:rsid w:val="00D14110"/>
    <w:rsid w:val="00D142E5"/>
    <w:rsid w:val="00D160D6"/>
    <w:rsid w:val="00D16267"/>
    <w:rsid w:val="00D174E5"/>
    <w:rsid w:val="00D175E2"/>
    <w:rsid w:val="00D215C4"/>
    <w:rsid w:val="00D22B1B"/>
    <w:rsid w:val="00D23686"/>
    <w:rsid w:val="00D2445F"/>
    <w:rsid w:val="00D25063"/>
    <w:rsid w:val="00D26BDB"/>
    <w:rsid w:val="00D30BEA"/>
    <w:rsid w:val="00D346CC"/>
    <w:rsid w:val="00D34DBB"/>
    <w:rsid w:val="00D40252"/>
    <w:rsid w:val="00D41484"/>
    <w:rsid w:val="00D419B7"/>
    <w:rsid w:val="00D43F04"/>
    <w:rsid w:val="00D44CFE"/>
    <w:rsid w:val="00D47837"/>
    <w:rsid w:val="00D507D2"/>
    <w:rsid w:val="00D53849"/>
    <w:rsid w:val="00D54C41"/>
    <w:rsid w:val="00D55636"/>
    <w:rsid w:val="00D55DF3"/>
    <w:rsid w:val="00D5771B"/>
    <w:rsid w:val="00D62C6C"/>
    <w:rsid w:val="00D63417"/>
    <w:rsid w:val="00D63D10"/>
    <w:rsid w:val="00D70F89"/>
    <w:rsid w:val="00D73F4B"/>
    <w:rsid w:val="00D740EF"/>
    <w:rsid w:val="00D75D3E"/>
    <w:rsid w:val="00D7617F"/>
    <w:rsid w:val="00D76D4B"/>
    <w:rsid w:val="00D83BE1"/>
    <w:rsid w:val="00D8614F"/>
    <w:rsid w:val="00D92647"/>
    <w:rsid w:val="00D94FFF"/>
    <w:rsid w:val="00D96387"/>
    <w:rsid w:val="00D96DBA"/>
    <w:rsid w:val="00D9714E"/>
    <w:rsid w:val="00DA1FFA"/>
    <w:rsid w:val="00DA4962"/>
    <w:rsid w:val="00DA4C8E"/>
    <w:rsid w:val="00DA5E9A"/>
    <w:rsid w:val="00DB2554"/>
    <w:rsid w:val="00DB3218"/>
    <w:rsid w:val="00DB3EBC"/>
    <w:rsid w:val="00DB4A46"/>
    <w:rsid w:val="00DB541A"/>
    <w:rsid w:val="00DB5465"/>
    <w:rsid w:val="00DB6260"/>
    <w:rsid w:val="00DB7DD3"/>
    <w:rsid w:val="00DC7CB4"/>
    <w:rsid w:val="00DC7FC9"/>
    <w:rsid w:val="00DD02E3"/>
    <w:rsid w:val="00DD0CD2"/>
    <w:rsid w:val="00DD0D51"/>
    <w:rsid w:val="00DD5FED"/>
    <w:rsid w:val="00DD63B5"/>
    <w:rsid w:val="00DE0700"/>
    <w:rsid w:val="00DE09B6"/>
    <w:rsid w:val="00DE0E10"/>
    <w:rsid w:val="00DE5FC5"/>
    <w:rsid w:val="00DE68AF"/>
    <w:rsid w:val="00DF22A3"/>
    <w:rsid w:val="00DF307E"/>
    <w:rsid w:val="00DF3C2A"/>
    <w:rsid w:val="00DF7545"/>
    <w:rsid w:val="00E01F24"/>
    <w:rsid w:val="00E05F6D"/>
    <w:rsid w:val="00E06404"/>
    <w:rsid w:val="00E12059"/>
    <w:rsid w:val="00E13B5D"/>
    <w:rsid w:val="00E16431"/>
    <w:rsid w:val="00E17773"/>
    <w:rsid w:val="00E21563"/>
    <w:rsid w:val="00E21990"/>
    <w:rsid w:val="00E21C4A"/>
    <w:rsid w:val="00E24B0B"/>
    <w:rsid w:val="00E30265"/>
    <w:rsid w:val="00E342E6"/>
    <w:rsid w:val="00E37BDF"/>
    <w:rsid w:val="00E37CDB"/>
    <w:rsid w:val="00E416A8"/>
    <w:rsid w:val="00E42804"/>
    <w:rsid w:val="00E43363"/>
    <w:rsid w:val="00E434BE"/>
    <w:rsid w:val="00E435E5"/>
    <w:rsid w:val="00E44025"/>
    <w:rsid w:val="00E52D65"/>
    <w:rsid w:val="00E57CBB"/>
    <w:rsid w:val="00E607ED"/>
    <w:rsid w:val="00E613DA"/>
    <w:rsid w:val="00E61C85"/>
    <w:rsid w:val="00E630E4"/>
    <w:rsid w:val="00E6498B"/>
    <w:rsid w:val="00E64F26"/>
    <w:rsid w:val="00E6548F"/>
    <w:rsid w:val="00E65C20"/>
    <w:rsid w:val="00E66B64"/>
    <w:rsid w:val="00E67B35"/>
    <w:rsid w:val="00E70657"/>
    <w:rsid w:val="00E70E45"/>
    <w:rsid w:val="00E75F31"/>
    <w:rsid w:val="00E77DB7"/>
    <w:rsid w:val="00E80E57"/>
    <w:rsid w:val="00E81516"/>
    <w:rsid w:val="00E841C5"/>
    <w:rsid w:val="00E84455"/>
    <w:rsid w:val="00E84B81"/>
    <w:rsid w:val="00E875C1"/>
    <w:rsid w:val="00E9122B"/>
    <w:rsid w:val="00E94331"/>
    <w:rsid w:val="00E97DF0"/>
    <w:rsid w:val="00EA07C7"/>
    <w:rsid w:val="00EA111C"/>
    <w:rsid w:val="00EA4D86"/>
    <w:rsid w:val="00EA7317"/>
    <w:rsid w:val="00EA7E7F"/>
    <w:rsid w:val="00EB0BB7"/>
    <w:rsid w:val="00EC0A59"/>
    <w:rsid w:val="00EC0D0C"/>
    <w:rsid w:val="00EC4CB7"/>
    <w:rsid w:val="00EC74CE"/>
    <w:rsid w:val="00ED07AA"/>
    <w:rsid w:val="00ED1591"/>
    <w:rsid w:val="00ED23E9"/>
    <w:rsid w:val="00ED2949"/>
    <w:rsid w:val="00ED3145"/>
    <w:rsid w:val="00ED48EA"/>
    <w:rsid w:val="00ED57E8"/>
    <w:rsid w:val="00EE0A3D"/>
    <w:rsid w:val="00EE1544"/>
    <w:rsid w:val="00EE3476"/>
    <w:rsid w:val="00EE3C61"/>
    <w:rsid w:val="00EE4773"/>
    <w:rsid w:val="00EF0176"/>
    <w:rsid w:val="00EF0225"/>
    <w:rsid w:val="00EF09D0"/>
    <w:rsid w:val="00EF19DD"/>
    <w:rsid w:val="00EF317F"/>
    <w:rsid w:val="00EF36C4"/>
    <w:rsid w:val="00EF497F"/>
    <w:rsid w:val="00EF64F9"/>
    <w:rsid w:val="00EF6CBA"/>
    <w:rsid w:val="00F02A41"/>
    <w:rsid w:val="00F03FDB"/>
    <w:rsid w:val="00F118F1"/>
    <w:rsid w:val="00F12FE0"/>
    <w:rsid w:val="00F13779"/>
    <w:rsid w:val="00F14B3D"/>
    <w:rsid w:val="00F170A8"/>
    <w:rsid w:val="00F233F2"/>
    <w:rsid w:val="00F24DFA"/>
    <w:rsid w:val="00F26476"/>
    <w:rsid w:val="00F26485"/>
    <w:rsid w:val="00F26AEB"/>
    <w:rsid w:val="00F26C41"/>
    <w:rsid w:val="00F26F46"/>
    <w:rsid w:val="00F30492"/>
    <w:rsid w:val="00F30E83"/>
    <w:rsid w:val="00F31162"/>
    <w:rsid w:val="00F3248D"/>
    <w:rsid w:val="00F3473C"/>
    <w:rsid w:val="00F37678"/>
    <w:rsid w:val="00F4166A"/>
    <w:rsid w:val="00F41E2C"/>
    <w:rsid w:val="00F42704"/>
    <w:rsid w:val="00F45652"/>
    <w:rsid w:val="00F46DB5"/>
    <w:rsid w:val="00F4759C"/>
    <w:rsid w:val="00F5024E"/>
    <w:rsid w:val="00F50FA8"/>
    <w:rsid w:val="00F538D1"/>
    <w:rsid w:val="00F55913"/>
    <w:rsid w:val="00F55A04"/>
    <w:rsid w:val="00F60E04"/>
    <w:rsid w:val="00F634F1"/>
    <w:rsid w:val="00F65D9D"/>
    <w:rsid w:val="00F65DA8"/>
    <w:rsid w:val="00F73217"/>
    <w:rsid w:val="00F74016"/>
    <w:rsid w:val="00F7649A"/>
    <w:rsid w:val="00F775EE"/>
    <w:rsid w:val="00F80D4B"/>
    <w:rsid w:val="00F845CB"/>
    <w:rsid w:val="00F921DC"/>
    <w:rsid w:val="00F93919"/>
    <w:rsid w:val="00F9544E"/>
    <w:rsid w:val="00FA0097"/>
    <w:rsid w:val="00FA2EB6"/>
    <w:rsid w:val="00FA43FD"/>
    <w:rsid w:val="00FA46F2"/>
    <w:rsid w:val="00FA63C6"/>
    <w:rsid w:val="00FA6ED1"/>
    <w:rsid w:val="00FA7372"/>
    <w:rsid w:val="00FA7C9C"/>
    <w:rsid w:val="00FB10A3"/>
    <w:rsid w:val="00FB1379"/>
    <w:rsid w:val="00FB29FE"/>
    <w:rsid w:val="00FB60B1"/>
    <w:rsid w:val="00FC1E1E"/>
    <w:rsid w:val="00FC2226"/>
    <w:rsid w:val="00FC2937"/>
    <w:rsid w:val="00FC2F04"/>
    <w:rsid w:val="00FC39F1"/>
    <w:rsid w:val="00FC4014"/>
    <w:rsid w:val="00FD075F"/>
    <w:rsid w:val="00FD263A"/>
    <w:rsid w:val="00FD4C62"/>
    <w:rsid w:val="00FD5ECA"/>
    <w:rsid w:val="00FD77C6"/>
    <w:rsid w:val="00FE1263"/>
    <w:rsid w:val="00FE1BF0"/>
    <w:rsid w:val="00FE39C7"/>
    <w:rsid w:val="00FE518C"/>
    <w:rsid w:val="00FE5336"/>
    <w:rsid w:val="00FF0670"/>
    <w:rsid w:val="00FF1F2A"/>
    <w:rsid w:val="00FF26A9"/>
    <w:rsid w:val="00FF39A5"/>
    <w:rsid w:val="00FF75DF"/>
    <w:rsid w:val="783404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jc w:val="center"/>
      <w:outlineLvl w:val="0"/>
    </w:pPr>
    <w:rPr>
      <w:rFonts w:ascii="SchoolBook" w:hAnsi="SchoolBook"/>
      <w:sz w:val="44"/>
      <w:szCs w:val="20"/>
    </w:rPr>
  </w:style>
  <w:style w:type="paragraph" w:styleId="3">
    <w:name w:val="heading 2"/>
    <w:basedOn w:val="1"/>
    <w:next w:val="1"/>
    <w:qFormat/>
    <w:uiPriority w:val="0"/>
    <w:pPr>
      <w:keepNext/>
      <w:jc w:val="center"/>
      <w:outlineLvl w:val="1"/>
    </w:pPr>
    <w:rPr>
      <w:sz w:val="32"/>
      <w:szCs w:val="20"/>
    </w:rPr>
  </w:style>
  <w:style w:type="paragraph" w:styleId="4">
    <w:name w:val="heading 3"/>
    <w:basedOn w:val="1"/>
    <w:next w:val="1"/>
    <w:qFormat/>
    <w:uiPriority w:val="0"/>
    <w:pPr>
      <w:keepNext/>
      <w:jc w:val="center"/>
      <w:outlineLvl w:val="2"/>
    </w:pPr>
    <w:rPr>
      <w:sz w:val="28"/>
      <w:szCs w:val="20"/>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keepNext/>
      <w:jc w:val="right"/>
      <w:outlineLvl w:val="4"/>
    </w:pPr>
    <w:rPr>
      <w:sz w:val="28"/>
      <w:szCs w:val="20"/>
    </w:rPr>
  </w:style>
  <w:style w:type="paragraph" w:styleId="7">
    <w:name w:val="heading 7"/>
    <w:basedOn w:val="1"/>
    <w:next w:val="1"/>
    <w:link w:val="28"/>
    <w:qFormat/>
    <w:uiPriority w:val="0"/>
    <w:pPr>
      <w:spacing w:before="240" w:after="60"/>
      <w:outlineLvl w:val="6"/>
    </w:p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unhideWhenUsed/>
    <w:qFormat/>
    <w:uiPriority w:val="99"/>
    <w:rPr>
      <w:color w:val="0000FF"/>
      <w:u w:val="single"/>
    </w:rPr>
  </w:style>
  <w:style w:type="paragraph" w:styleId="11">
    <w:name w:val="Balloon Text"/>
    <w:basedOn w:val="1"/>
    <w:semiHidden/>
    <w:qFormat/>
    <w:uiPriority w:val="0"/>
    <w:rPr>
      <w:rFonts w:ascii="Tahoma" w:hAnsi="Tahoma" w:cs="Tahoma"/>
      <w:sz w:val="16"/>
      <w:szCs w:val="16"/>
    </w:rPr>
  </w:style>
  <w:style w:type="paragraph" w:styleId="12">
    <w:name w:val="header"/>
    <w:basedOn w:val="1"/>
    <w:link w:val="29"/>
    <w:qFormat/>
    <w:uiPriority w:val="0"/>
    <w:pPr>
      <w:tabs>
        <w:tab w:val="center" w:pos="4677"/>
        <w:tab w:val="right" w:pos="9355"/>
      </w:tabs>
    </w:pPr>
  </w:style>
  <w:style w:type="paragraph" w:styleId="13">
    <w:name w:val="Body Text"/>
    <w:basedOn w:val="1"/>
    <w:link w:val="33"/>
    <w:qFormat/>
    <w:uiPriority w:val="99"/>
    <w:pPr>
      <w:spacing w:after="120"/>
    </w:pPr>
    <w:rPr>
      <w:rFonts w:ascii="Calibri" w:hAnsi="Calibri" w:cs="Calibri"/>
      <w:sz w:val="20"/>
      <w:szCs w:val="20"/>
    </w:rPr>
  </w:style>
  <w:style w:type="paragraph" w:styleId="14">
    <w:name w:val="footer"/>
    <w:basedOn w:val="1"/>
    <w:link w:val="30"/>
    <w:qFormat/>
    <w:uiPriority w:val="99"/>
    <w:pPr>
      <w:tabs>
        <w:tab w:val="center" w:pos="4677"/>
        <w:tab w:val="right" w:pos="9355"/>
      </w:tabs>
    </w:pPr>
  </w:style>
  <w:style w:type="paragraph" w:styleId="15">
    <w:name w:val="HTML Preformatted"/>
    <w:basedOn w:val="1"/>
    <w:link w:val="2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lang w:val="zh-CN" w:eastAsia="zh-CN"/>
    </w:rPr>
  </w:style>
  <w:style w:type="table" w:styleId="16">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ConsPlusTitle"/>
    <w:qFormat/>
    <w:uiPriority w:val="0"/>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18">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19">
    <w:name w:val="ConsPlusCell"/>
    <w:qFormat/>
    <w:uiPriority w:val="99"/>
    <w:pPr>
      <w:widowControl w:val="0"/>
      <w:autoSpaceDE w:val="0"/>
      <w:autoSpaceDN w:val="0"/>
      <w:adjustRightInd w:val="0"/>
    </w:pPr>
    <w:rPr>
      <w:rFonts w:ascii="Arial" w:hAnsi="Arial" w:eastAsia="Times New Roman" w:cs="Arial"/>
      <w:lang w:val="ru-RU" w:eastAsia="ru-RU" w:bidi="ar-SA"/>
    </w:rPr>
  </w:style>
  <w:style w:type="character" w:customStyle="1" w:styleId="20">
    <w:name w:val="Стандартный HTML Знак"/>
    <w:link w:val="15"/>
    <w:qFormat/>
    <w:uiPriority w:val="0"/>
    <w:rPr>
      <w:rFonts w:ascii="Courier New" w:hAnsi="Courier New" w:eastAsia="Courier New"/>
    </w:rPr>
  </w:style>
  <w:style w:type="paragraph" w:customStyle="1" w:styleId="21">
    <w:name w:val="Знак Знак Знак Знак"/>
    <w:basedOn w:val="1"/>
    <w:qFormat/>
    <w:uiPriority w:val="0"/>
    <w:pPr>
      <w:spacing w:after="160" w:line="240" w:lineRule="exact"/>
    </w:pPr>
    <w:rPr>
      <w:rFonts w:ascii="Verdana" w:hAnsi="Verdana"/>
      <w:sz w:val="20"/>
      <w:szCs w:val="20"/>
      <w:lang w:val="en-US" w:eastAsia="en-US"/>
    </w:rPr>
  </w:style>
  <w:style w:type="paragraph" w:customStyle="1" w:styleId="22">
    <w:name w:val="ConsTitle"/>
    <w:qFormat/>
    <w:uiPriority w:val="0"/>
    <w:pPr>
      <w:widowControl w:val="0"/>
      <w:autoSpaceDE w:val="0"/>
      <w:autoSpaceDN w:val="0"/>
      <w:adjustRightInd w:val="0"/>
    </w:pPr>
    <w:rPr>
      <w:rFonts w:ascii="Arial" w:hAnsi="Arial" w:eastAsia="Times New Roman" w:cs="Times New Roman"/>
      <w:b/>
      <w:sz w:val="16"/>
      <w:lang w:val="ru-RU" w:eastAsia="ru-RU" w:bidi="ar-SA"/>
    </w:rPr>
  </w:style>
  <w:style w:type="paragraph" w:customStyle="1" w:styleId="23">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24">
    <w:name w:val="Обычный1"/>
    <w:qFormat/>
    <w:uiPriority w:val="0"/>
    <w:pPr>
      <w:widowControl w:val="0"/>
      <w:spacing w:line="300" w:lineRule="auto"/>
      <w:ind w:left="40" w:firstLine="600"/>
      <w:jc w:val="both"/>
    </w:pPr>
    <w:rPr>
      <w:rFonts w:ascii="Times New Roman" w:hAnsi="Times New Roman" w:eastAsia="Times New Roman" w:cs="Times New Roman"/>
      <w:snapToGrid w:val="0"/>
      <w:sz w:val="24"/>
      <w:lang w:val="ru-RU" w:eastAsia="ru-RU" w:bidi="ar-SA"/>
    </w:rPr>
  </w:style>
  <w:style w:type="paragraph" w:customStyle="1" w:styleId="25">
    <w:name w:val="ConsNormal"/>
    <w:qFormat/>
    <w:uiPriority w:val="0"/>
    <w:pPr>
      <w:widowControl w:val="0"/>
      <w:autoSpaceDE w:val="0"/>
      <w:autoSpaceDN w:val="0"/>
      <w:adjustRightInd w:val="0"/>
      <w:ind w:firstLine="720"/>
    </w:pPr>
    <w:rPr>
      <w:rFonts w:ascii="Arial" w:hAnsi="Arial" w:eastAsia="Times New Roman" w:cs="Times New Roman"/>
      <w:lang w:val="ru-RU" w:eastAsia="ru-RU" w:bidi="ar-SA"/>
    </w:rPr>
  </w:style>
  <w:style w:type="paragraph" w:customStyle="1" w:styleId="26">
    <w:name w:val="Знак"/>
    <w:basedOn w:val="1"/>
    <w:qFormat/>
    <w:uiPriority w:val="0"/>
    <w:pPr>
      <w:spacing w:after="160" w:line="240" w:lineRule="exact"/>
    </w:pPr>
    <w:rPr>
      <w:rFonts w:ascii="Verdana" w:hAnsi="Verdana"/>
      <w:sz w:val="20"/>
      <w:szCs w:val="20"/>
      <w:lang w:val="en-US" w:eastAsia="en-US"/>
    </w:rPr>
  </w:style>
  <w:style w:type="paragraph" w:styleId="27">
    <w:name w:val="List Paragraph"/>
    <w:basedOn w:val="1"/>
    <w:qFormat/>
    <w:uiPriority w:val="34"/>
    <w:pPr>
      <w:ind w:left="720"/>
      <w:contextualSpacing/>
    </w:pPr>
  </w:style>
  <w:style w:type="character" w:customStyle="1" w:styleId="28">
    <w:name w:val="Заголовок 7 Знак"/>
    <w:basedOn w:val="8"/>
    <w:link w:val="7"/>
    <w:qFormat/>
    <w:uiPriority w:val="0"/>
    <w:rPr>
      <w:sz w:val="24"/>
      <w:szCs w:val="24"/>
    </w:rPr>
  </w:style>
  <w:style w:type="character" w:customStyle="1" w:styleId="29">
    <w:name w:val="Верхний колонтитул Знак"/>
    <w:basedOn w:val="8"/>
    <w:link w:val="12"/>
    <w:qFormat/>
    <w:uiPriority w:val="0"/>
    <w:rPr>
      <w:sz w:val="24"/>
      <w:szCs w:val="24"/>
    </w:rPr>
  </w:style>
  <w:style w:type="character" w:customStyle="1" w:styleId="30">
    <w:name w:val="Нижний колонтитул Знак"/>
    <w:basedOn w:val="8"/>
    <w:link w:val="14"/>
    <w:qFormat/>
    <w:uiPriority w:val="99"/>
    <w:rPr>
      <w:sz w:val="24"/>
      <w:szCs w:val="24"/>
    </w:rPr>
  </w:style>
  <w:style w:type="paragraph" w:customStyle="1" w:styleId="31">
    <w:name w:val="Знак1"/>
    <w:basedOn w:val="1"/>
    <w:qFormat/>
    <w:uiPriority w:val="0"/>
    <w:pPr>
      <w:spacing w:after="160" w:line="240" w:lineRule="exact"/>
    </w:pPr>
    <w:rPr>
      <w:rFonts w:ascii="Verdana" w:hAnsi="Verdana"/>
      <w:sz w:val="20"/>
      <w:szCs w:val="20"/>
      <w:lang w:val="en-US" w:eastAsia="en-US"/>
    </w:rPr>
  </w:style>
  <w:style w:type="paragraph" w:customStyle="1" w:styleId="32">
    <w:name w:val="Знак2"/>
    <w:basedOn w:val="1"/>
    <w:qFormat/>
    <w:uiPriority w:val="0"/>
    <w:pPr>
      <w:spacing w:after="160" w:line="240" w:lineRule="exact"/>
    </w:pPr>
    <w:rPr>
      <w:rFonts w:ascii="Verdana" w:hAnsi="Verdana"/>
      <w:sz w:val="20"/>
      <w:szCs w:val="20"/>
      <w:lang w:val="en-US" w:eastAsia="en-US"/>
    </w:rPr>
  </w:style>
  <w:style w:type="character" w:customStyle="1" w:styleId="33">
    <w:name w:val="Основной текст Знак"/>
    <w:basedOn w:val="8"/>
    <w:link w:val="13"/>
    <w:qFormat/>
    <w:uiPriority w:val="99"/>
    <w:rPr>
      <w:rFonts w:ascii="Calibri" w:hAnsi="Calibri" w:cs="Calibri"/>
    </w:rPr>
  </w:style>
  <w:style w:type="paragraph" w:styleId="34">
    <w:name w:val="No Spacing"/>
    <w:qFormat/>
    <w:uiPriority w:val="99"/>
    <w:rPr>
      <w:rFonts w:ascii="Calibri" w:hAnsi="Calibri" w:eastAsia="Times New Roman" w:cs="Calibri"/>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E3B4-FD0C-4236-9425-C2DE51B16B81}">
  <ds:schemaRefs/>
</ds:datastoreItem>
</file>

<file path=docProps/app.xml><?xml version="1.0" encoding="utf-8"?>
<Properties xmlns="http://schemas.openxmlformats.org/officeDocument/2006/extended-properties" xmlns:vt="http://schemas.openxmlformats.org/officeDocument/2006/docPropsVTypes">
  <Template>Normal</Template>
  <Pages>7</Pages>
  <Words>2155</Words>
  <Characters>12284</Characters>
  <Lines>102</Lines>
  <Paragraphs>28</Paragraphs>
  <TotalTime>115</TotalTime>
  <ScaleCrop>false</ScaleCrop>
  <LinksUpToDate>false</LinksUpToDate>
  <CharactersWithSpaces>14411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2018-07-04T13:52:00Z</dcterms:created>
  <dc:creator>name</dc:creator>
  <cp:lastModifiedBy>HP</cp:lastModifiedBy>
  <cp:lastPrinted>2018-06-29T06:13:00Z</cp:lastPrinted>
  <dcterms:modified xsi:type="dcterms:W3CDTF">2022-10-20T12:25:10Z</dcterms:modified>
  <dc:title>ПРАВИТЕЛЬСТВО РЕСПУБЛИКИ КОМИ</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65421A2F8F3A42C998596936BA569416</vt:lpwstr>
  </property>
</Properties>
</file>