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6C" w:rsidRPr="00DD40A0" w:rsidRDefault="00DD40A0" w:rsidP="00C8446C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0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3248" cy="86963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ные листы на 2021-22 уч. год\Тит. лист-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468" cy="870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446C" w:rsidRPr="00DD40A0" w:rsidRDefault="00C8446C" w:rsidP="00C844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8446C" w:rsidRPr="00DD40A0" w:rsidRDefault="00C8446C">
      <w:pPr>
        <w:spacing w:after="160" w:line="259" w:lineRule="auto"/>
      </w:pPr>
      <w:r w:rsidRPr="00DD40A0">
        <w:br w:type="page"/>
      </w:r>
    </w:p>
    <w:p w:rsidR="00DF6B01" w:rsidRPr="00DD40A0" w:rsidRDefault="00DF6B01" w:rsidP="00DF6B01">
      <w:pPr>
        <w:pStyle w:val="a6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center"/>
        <w:rPr>
          <w:b/>
        </w:rPr>
      </w:pPr>
      <w:r w:rsidRPr="00DD40A0">
        <w:rPr>
          <w:b/>
        </w:rPr>
        <w:lastRenderedPageBreak/>
        <w:t>Комплекс основных характеристик</w:t>
      </w:r>
    </w:p>
    <w:p w:rsidR="00DF6B01" w:rsidRPr="00DD40A0" w:rsidRDefault="00DF6B01" w:rsidP="00DF6B01">
      <w:pPr>
        <w:pStyle w:val="a6"/>
        <w:numPr>
          <w:ilvl w:val="1"/>
          <w:numId w:val="1"/>
        </w:numPr>
        <w:spacing w:before="0" w:beforeAutospacing="0" w:after="200" w:afterAutospacing="0" w:line="276" w:lineRule="auto"/>
        <w:contextualSpacing/>
        <w:jc w:val="center"/>
        <w:rPr>
          <w:b/>
        </w:rPr>
      </w:pPr>
      <w:r w:rsidRPr="00DD40A0">
        <w:rPr>
          <w:b/>
        </w:rPr>
        <w:t>ПОЯСНИТЕЛЬНАЯ ЗАПИСКА</w:t>
      </w:r>
    </w:p>
    <w:p w:rsidR="00DF6B01" w:rsidRPr="00DD40A0" w:rsidRDefault="00DF6B01" w:rsidP="00C8446C">
      <w:pPr>
        <w:ind w:firstLine="708"/>
        <w:jc w:val="both"/>
        <w:rPr>
          <w:b/>
        </w:rPr>
      </w:pPr>
      <w:r w:rsidRPr="00DD40A0">
        <w:rPr>
          <w:b/>
        </w:rPr>
        <w:t>Направленность дополнительной общеразвивающей программы – техническая.</w:t>
      </w:r>
    </w:p>
    <w:p w:rsidR="00322DC9" w:rsidRPr="00DD40A0" w:rsidRDefault="00322DC9" w:rsidP="00C8446C">
      <w:pPr>
        <w:jc w:val="both"/>
      </w:pPr>
    </w:p>
    <w:p w:rsidR="00322DC9" w:rsidRPr="00DD40A0" w:rsidRDefault="00322DC9" w:rsidP="00322DC9">
      <w:pPr>
        <w:jc w:val="both"/>
      </w:pPr>
      <w:r w:rsidRPr="00DD40A0">
        <w:t xml:space="preserve">  Столярное дело – позволяет формировать у ребят качественное отношение к труду, прививает целеустремленность, внимательность, развивает самостоятельность. На занятиях кружка ребята </w:t>
      </w:r>
      <w:r w:rsidR="003607B8" w:rsidRPr="00DD40A0">
        <w:t>учатся применять знания, умения</w:t>
      </w:r>
      <w:r w:rsidRPr="00DD40A0">
        <w:t xml:space="preserve"> на практике.  Во время выполнения работ должны быть освоены все приемы обработки древесины, отделка изделий из древесины, художественная обработка древесины, запланированные на данный период. Для достижения высоких результатов используются разнообразные методы и формы работы. В одних </w:t>
      </w:r>
      <w:proofErr w:type="gramStart"/>
      <w:r w:rsidRPr="00DD40A0">
        <w:t>случаях  используется</w:t>
      </w:r>
      <w:proofErr w:type="gramEnd"/>
      <w:r w:rsidRPr="00DD40A0">
        <w:t xml:space="preserve"> демонстрация наглядного пособия и подробное словесное объяснение, в других – самостоятельное изучение приемов и последовательности выполнения изделия, взаимопроверку. По мере сложности изучаемого материала используется исследовательский и частично поисковый методы обучения.</w:t>
      </w:r>
    </w:p>
    <w:p w:rsidR="00322DC9" w:rsidRPr="00DD40A0" w:rsidRDefault="00322DC9" w:rsidP="00322DC9">
      <w:pPr>
        <w:jc w:val="both"/>
      </w:pPr>
      <w:r w:rsidRPr="00DD40A0">
        <w:t xml:space="preserve">         Программа обучения включает в себя: историю возникновения столярного дела, приемы обработки и покраски дерева, характеристику современных станков и оборудования, применения древесины при </w:t>
      </w:r>
    </w:p>
    <w:p w:rsidR="00322DC9" w:rsidRPr="00DD40A0" w:rsidRDefault="00322DC9" w:rsidP="00322DC9">
      <w:r w:rsidRPr="00DD40A0">
        <w:t>оформлении интерьера и в отделки изделий.</w:t>
      </w:r>
    </w:p>
    <w:p w:rsidR="00322DC9" w:rsidRPr="00DD40A0" w:rsidRDefault="00322DC9" w:rsidP="00322DC9">
      <w:r w:rsidRPr="00DD40A0">
        <w:t xml:space="preserve">         Совместная творческая работа учителя и учащегося имеет возможность расширить обозначенные в программе направления трудовой, творческой деятельности, учесть интересы учащихся. Они предполагают, с одной стороны, отход от авторитарных методов обучения, а с другой – предусматривают хорошо продуманное сочетание разнообразных методов форм и средств трудового обучения.</w:t>
      </w:r>
    </w:p>
    <w:p w:rsidR="00322DC9" w:rsidRPr="00DD40A0" w:rsidRDefault="00322DC9" w:rsidP="00322DC9">
      <w:r w:rsidRPr="00DD40A0">
        <w:t xml:space="preserve">          Задачи данной программы – подготовка учащихся к самостоятельной трудовой жизни в условиях рыночной экономики.</w:t>
      </w:r>
    </w:p>
    <w:p w:rsidR="00552AB0" w:rsidRPr="00DD40A0" w:rsidRDefault="00322DC9">
      <w:r w:rsidRPr="00DD40A0">
        <w:t xml:space="preserve">          </w:t>
      </w:r>
    </w:p>
    <w:p w:rsidR="00C8446C" w:rsidRPr="00DD40A0" w:rsidRDefault="00DF6B01" w:rsidP="00C8446C">
      <w:pPr>
        <w:jc w:val="both"/>
      </w:pPr>
      <w:r w:rsidRPr="00DD40A0">
        <w:rPr>
          <w:i/>
        </w:rPr>
        <w:t>А</w:t>
      </w:r>
      <w:r w:rsidR="00C8446C" w:rsidRPr="00DD40A0">
        <w:rPr>
          <w:i/>
        </w:rPr>
        <w:t>ктуальность программы</w:t>
      </w:r>
      <w:r w:rsidR="00FF6B27" w:rsidRPr="00DD40A0">
        <w:t>. Столярное дело – одно из самых древних. Люди научились обрабатывать дерево сначала для хозяйственных нужд, а потом – для души. Человек из куска дерева получает нужный предмет, это вызывает чувства: самоутверждения, самоуважения, самореализации. При наличии интереса, учащиеся смогут дальше сами своими руками делать несложные изделия. Столярное дело занимает подростков, отвлекает от правонарушений.</w:t>
      </w:r>
      <w:r w:rsidR="00C8446C" w:rsidRPr="00DD40A0">
        <w:t xml:space="preserve"> </w:t>
      </w:r>
    </w:p>
    <w:p w:rsidR="00C8446C" w:rsidRPr="00DD40A0" w:rsidRDefault="00FF6B27" w:rsidP="00C8446C">
      <w:pPr>
        <w:jc w:val="both"/>
      </w:pPr>
      <w:r w:rsidRPr="00DD40A0">
        <w:rPr>
          <w:i/>
        </w:rPr>
        <w:t>О</w:t>
      </w:r>
      <w:r w:rsidR="00C8446C" w:rsidRPr="00DD40A0">
        <w:rPr>
          <w:i/>
        </w:rPr>
        <w:t>тличительные особенности программы</w:t>
      </w:r>
      <w:r w:rsidR="003D56C2" w:rsidRPr="00DD40A0">
        <w:t xml:space="preserve">. Программа имеет стартовый уровень, знакомит с азами столярного дела. В нашей школе подобных кружков не </w:t>
      </w:r>
      <w:proofErr w:type="gramStart"/>
      <w:r w:rsidR="003D56C2" w:rsidRPr="00DD40A0">
        <w:t>было  уже</w:t>
      </w:r>
      <w:proofErr w:type="gramEnd"/>
      <w:r w:rsidR="003D56C2" w:rsidRPr="00DD40A0">
        <w:t xml:space="preserve"> лет 30, надеюсь, что она будет интересна для учащихся.</w:t>
      </w:r>
      <w:r w:rsidR="00C8446C" w:rsidRPr="00DD40A0">
        <w:t xml:space="preserve"> </w:t>
      </w:r>
    </w:p>
    <w:p w:rsidR="00C8446C" w:rsidRPr="00DD40A0" w:rsidRDefault="003D56C2" w:rsidP="00C8446C">
      <w:pPr>
        <w:jc w:val="both"/>
      </w:pPr>
      <w:r w:rsidRPr="00DD40A0">
        <w:rPr>
          <w:i/>
        </w:rPr>
        <w:t>А</w:t>
      </w:r>
      <w:r w:rsidR="00C8446C" w:rsidRPr="00DD40A0">
        <w:rPr>
          <w:i/>
        </w:rPr>
        <w:t>дресат программы</w:t>
      </w:r>
      <w:r w:rsidR="00C8446C" w:rsidRPr="00DD40A0">
        <w:t xml:space="preserve"> – </w:t>
      </w:r>
      <w:r w:rsidRPr="00DD40A0">
        <w:t>программа предназначена для</w:t>
      </w:r>
      <w:r w:rsidR="00C8446C" w:rsidRPr="00DD40A0">
        <w:t xml:space="preserve"> учащихся</w:t>
      </w:r>
      <w:r w:rsidRPr="00DD40A0">
        <w:t xml:space="preserve"> 5-11 </w:t>
      </w:r>
      <w:proofErr w:type="spellStart"/>
      <w:r w:rsidRPr="00DD40A0">
        <w:t>классоов</w:t>
      </w:r>
      <w:proofErr w:type="spellEnd"/>
      <w:r w:rsidRPr="00DD40A0">
        <w:t>.</w:t>
      </w:r>
      <w:r w:rsidR="00C8446C" w:rsidRPr="00DD40A0">
        <w:t xml:space="preserve"> </w:t>
      </w:r>
    </w:p>
    <w:p w:rsidR="00C8446C" w:rsidRPr="00DD40A0" w:rsidRDefault="003D56C2" w:rsidP="00C8446C">
      <w:pPr>
        <w:jc w:val="both"/>
      </w:pPr>
      <w:r w:rsidRPr="00DD40A0">
        <w:rPr>
          <w:i/>
        </w:rPr>
        <w:t>О</w:t>
      </w:r>
      <w:r w:rsidR="00C8446C" w:rsidRPr="00DD40A0">
        <w:rPr>
          <w:i/>
        </w:rPr>
        <w:t>бъем программы</w:t>
      </w:r>
      <w:r w:rsidRPr="00DD40A0">
        <w:t xml:space="preserve"> – 34 учебных часа.</w:t>
      </w:r>
    </w:p>
    <w:p w:rsidR="003D56C2" w:rsidRPr="00DD40A0" w:rsidRDefault="003D56C2" w:rsidP="00C8446C">
      <w:pPr>
        <w:jc w:val="both"/>
      </w:pPr>
      <w:r w:rsidRPr="00DD40A0">
        <w:rPr>
          <w:i/>
        </w:rPr>
        <w:t>С</w:t>
      </w:r>
      <w:r w:rsidR="00C8446C" w:rsidRPr="00DD40A0">
        <w:rPr>
          <w:i/>
        </w:rPr>
        <w:t>рок освоения программы</w:t>
      </w:r>
      <w:r w:rsidRPr="00DD40A0">
        <w:rPr>
          <w:i/>
        </w:rPr>
        <w:t>:</w:t>
      </w:r>
      <w:r w:rsidRPr="00DD40A0">
        <w:t xml:space="preserve"> </w:t>
      </w:r>
      <w:bookmarkStart w:id="0" w:name="_GoBack"/>
      <w:bookmarkEnd w:id="0"/>
      <w:r w:rsidRPr="00DD40A0">
        <w:t>17 недель, 9 месяцев, 1 год.</w:t>
      </w:r>
    </w:p>
    <w:p w:rsidR="00C8446C" w:rsidRPr="00DD40A0" w:rsidRDefault="003D56C2" w:rsidP="00C8446C">
      <w:pPr>
        <w:jc w:val="both"/>
      </w:pPr>
      <w:r w:rsidRPr="00DD40A0">
        <w:rPr>
          <w:i/>
        </w:rPr>
        <w:t>Ф</w:t>
      </w:r>
      <w:r w:rsidR="00C8446C" w:rsidRPr="00DD40A0">
        <w:rPr>
          <w:i/>
        </w:rPr>
        <w:t>ормы организации образовательного процесса</w:t>
      </w:r>
      <w:r w:rsidRPr="00DD40A0">
        <w:rPr>
          <w:i/>
        </w:rPr>
        <w:t>:</w:t>
      </w:r>
      <w:r w:rsidR="00C8446C" w:rsidRPr="00DD40A0">
        <w:t xml:space="preserve"> и</w:t>
      </w:r>
      <w:r w:rsidR="00762660" w:rsidRPr="00DD40A0">
        <w:t>ндивидуальные, групповые.</w:t>
      </w:r>
      <w:r w:rsidR="00C8446C" w:rsidRPr="00DD40A0">
        <w:t xml:space="preserve"> </w:t>
      </w:r>
      <w:r w:rsidR="00762660" w:rsidRPr="00DD40A0">
        <w:t>Виды занятий:</w:t>
      </w:r>
      <w:r w:rsidR="00C8446C" w:rsidRPr="00DD40A0">
        <w:t xml:space="preserve"> </w:t>
      </w:r>
      <w:r w:rsidR="00762660" w:rsidRPr="00DD40A0">
        <w:t>в основном</w:t>
      </w:r>
      <w:r w:rsidR="00C8446C" w:rsidRPr="00DD40A0">
        <w:t xml:space="preserve"> практические </w:t>
      </w:r>
      <w:r w:rsidR="00762660" w:rsidRPr="00DD40A0">
        <w:t>занятия.</w:t>
      </w:r>
    </w:p>
    <w:p w:rsidR="00C8446C" w:rsidRPr="00DD40A0" w:rsidRDefault="00762660" w:rsidP="00C8446C">
      <w:pPr>
        <w:jc w:val="both"/>
      </w:pPr>
      <w:r w:rsidRPr="00DD40A0">
        <w:rPr>
          <w:i/>
        </w:rPr>
        <w:t>Р</w:t>
      </w:r>
      <w:r w:rsidR="00C8446C" w:rsidRPr="00DD40A0">
        <w:rPr>
          <w:i/>
        </w:rPr>
        <w:t>ежим занятий</w:t>
      </w:r>
      <w:r w:rsidR="00C8446C" w:rsidRPr="00DD40A0">
        <w:t xml:space="preserve"> – </w:t>
      </w:r>
      <w:r w:rsidRPr="00DD40A0">
        <w:t>по 2 занятия один раз в две недели продолжительностью по 40 минут с перерывом в 10 минут.</w:t>
      </w:r>
      <w:r w:rsidR="00C8446C" w:rsidRPr="00DD40A0">
        <w:t xml:space="preserve"> </w:t>
      </w:r>
    </w:p>
    <w:p w:rsidR="00762660" w:rsidRPr="00DD40A0" w:rsidRDefault="00C8446C" w:rsidP="00762660">
      <w:pPr>
        <w:pStyle w:val="a6"/>
        <w:numPr>
          <w:ilvl w:val="1"/>
          <w:numId w:val="1"/>
        </w:numPr>
        <w:jc w:val="both"/>
      </w:pPr>
      <w:r w:rsidRPr="00DD40A0">
        <w:rPr>
          <w:b/>
        </w:rPr>
        <w:t>Цель и задачи программы</w:t>
      </w:r>
      <w:r w:rsidR="00762660" w:rsidRPr="00DD40A0">
        <w:t>.</w:t>
      </w:r>
    </w:p>
    <w:p w:rsidR="00C8446C" w:rsidRPr="00DD40A0" w:rsidRDefault="00762660" w:rsidP="00C8446C">
      <w:pPr>
        <w:jc w:val="both"/>
        <w:rPr>
          <w:shd w:val="clear" w:color="auto" w:fill="FFFFFF"/>
        </w:rPr>
      </w:pPr>
      <w:r w:rsidRPr="00DD40A0">
        <w:rPr>
          <w:b/>
        </w:rPr>
        <w:t>Цель:</w:t>
      </w:r>
      <w:r w:rsidR="00CA3456" w:rsidRPr="00DD40A0">
        <w:rPr>
          <w:i/>
        </w:rPr>
        <w:t xml:space="preserve"> </w:t>
      </w:r>
      <w:r w:rsidR="00CA3456" w:rsidRPr="00DD40A0">
        <w:rPr>
          <w:shd w:val="clear" w:color="auto" w:fill="FFFFFF"/>
        </w:rPr>
        <w:t>создание условий для личностного и интеллектуального развития обучающихся, формирования у них практических умений и навыков художественной обработки древесины.</w:t>
      </w:r>
    </w:p>
    <w:p w:rsidR="00CA3456" w:rsidRPr="00DD40A0" w:rsidRDefault="00CA3456" w:rsidP="00C8446C">
      <w:pPr>
        <w:jc w:val="both"/>
        <w:rPr>
          <w:b/>
          <w:shd w:val="clear" w:color="auto" w:fill="FFFFFF"/>
        </w:rPr>
      </w:pPr>
      <w:r w:rsidRPr="00DD40A0">
        <w:rPr>
          <w:b/>
          <w:shd w:val="clear" w:color="auto" w:fill="FFFFFF"/>
        </w:rPr>
        <w:t>Задачи:</w:t>
      </w:r>
    </w:p>
    <w:p w:rsidR="00375F82" w:rsidRPr="00DD40A0" w:rsidRDefault="00CA3456" w:rsidP="00375F82">
      <w:pPr>
        <w:jc w:val="both"/>
        <w:rPr>
          <w:color w:val="000000"/>
        </w:rPr>
      </w:pPr>
      <w:r w:rsidRPr="00DD40A0">
        <w:rPr>
          <w:i/>
        </w:rPr>
        <w:t xml:space="preserve">- </w:t>
      </w:r>
      <w:r w:rsidRPr="00DD40A0">
        <w:rPr>
          <w:i/>
          <w:u w:val="single"/>
        </w:rPr>
        <w:t xml:space="preserve">обучающие: </w:t>
      </w:r>
    </w:p>
    <w:p w:rsidR="00CA3456" w:rsidRPr="00DD40A0" w:rsidRDefault="00375F82" w:rsidP="00C8446C">
      <w:pPr>
        <w:jc w:val="both"/>
      </w:pPr>
      <w:r w:rsidRPr="00DD40A0">
        <w:rPr>
          <w:color w:val="000000"/>
        </w:rPr>
        <w:lastRenderedPageBreak/>
        <w:t>освоение технологических знаний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375F82" w:rsidRPr="00DD40A0" w:rsidRDefault="00CA3456" w:rsidP="00C8446C">
      <w:pPr>
        <w:jc w:val="both"/>
        <w:rPr>
          <w:color w:val="000000"/>
        </w:rPr>
      </w:pPr>
      <w:r w:rsidRPr="00DD40A0">
        <w:t xml:space="preserve">- </w:t>
      </w:r>
      <w:r w:rsidRPr="00DD40A0">
        <w:rPr>
          <w:i/>
          <w:u w:val="single"/>
        </w:rPr>
        <w:t>развивающие:</w:t>
      </w:r>
      <w:r w:rsidR="00375F82" w:rsidRPr="00DD40A0">
        <w:t xml:space="preserve"> </w:t>
      </w:r>
      <w:r w:rsidR="00375F82" w:rsidRPr="00DD40A0">
        <w:rPr>
          <w:color w:val="000000"/>
        </w:rPr>
        <w:t xml:space="preserve">овладение </w:t>
      </w:r>
      <w:proofErr w:type="spellStart"/>
      <w:r w:rsidR="00375F82" w:rsidRPr="00DD40A0">
        <w:rPr>
          <w:color w:val="000000"/>
        </w:rPr>
        <w:t>общетрудовыми</w:t>
      </w:r>
      <w:proofErr w:type="spellEnd"/>
      <w:r w:rsidR="00375F82" w:rsidRPr="00DD40A0">
        <w:rPr>
          <w:color w:val="000000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а также безопасными приемами труда; </w:t>
      </w:r>
    </w:p>
    <w:p w:rsidR="00CA3456" w:rsidRPr="00DD40A0" w:rsidRDefault="00375F82" w:rsidP="00C8446C">
      <w:pPr>
        <w:jc w:val="both"/>
      </w:pPr>
      <w:r w:rsidRPr="00DD40A0">
        <w:rPr>
          <w:color w:val="000000"/>
        </w:rPr>
        <w:t>- развитие познавательных процессов, технического мышления, пространственного воображения, творческих способностей;</w:t>
      </w:r>
    </w:p>
    <w:p w:rsidR="000B78BD" w:rsidRPr="00DD40A0" w:rsidRDefault="00CA3456" w:rsidP="000B78BD">
      <w:pPr>
        <w:jc w:val="both"/>
        <w:rPr>
          <w:color w:val="000000"/>
        </w:rPr>
      </w:pPr>
      <w:r w:rsidRPr="00DD40A0">
        <w:rPr>
          <w:i/>
          <w:u w:val="single"/>
        </w:rPr>
        <w:t>- воспитательные:</w:t>
      </w:r>
      <w:r w:rsidRPr="00DD40A0">
        <w:t xml:space="preserve"> </w:t>
      </w:r>
      <w:r w:rsidR="00375F82" w:rsidRPr="00DD40A0">
        <w:rPr>
          <w:color w:val="000000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результатами их труда;</w:t>
      </w:r>
    </w:p>
    <w:p w:rsidR="00375F82" w:rsidRPr="00DD40A0" w:rsidRDefault="000B78BD" w:rsidP="000B78BD">
      <w:pPr>
        <w:jc w:val="both"/>
        <w:rPr>
          <w:color w:val="000000"/>
        </w:rPr>
      </w:pPr>
      <w:r w:rsidRPr="00DD40A0">
        <w:rPr>
          <w:color w:val="000000"/>
        </w:rPr>
        <w:t xml:space="preserve">- </w:t>
      </w:r>
      <w:r w:rsidR="00375F82" w:rsidRPr="00DD40A0">
        <w:rPr>
          <w:color w:val="000000"/>
        </w:rPr>
        <w:t>получения опыта применения политехнических и технологических знаний и умений в самостоятельной практической деятельности.</w:t>
      </w:r>
    </w:p>
    <w:p w:rsidR="00CA3456" w:rsidRPr="00DD40A0" w:rsidRDefault="00CA3456" w:rsidP="00C8446C">
      <w:pPr>
        <w:jc w:val="both"/>
      </w:pPr>
    </w:p>
    <w:p w:rsidR="000B78BD" w:rsidRPr="00DD40A0" w:rsidRDefault="000B78BD" w:rsidP="000B78BD">
      <w:pPr>
        <w:ind w:left="-567" w:firstLine="567"/>
        <w:jc w:val="center"/>
        <w:rPr>
          <w:b/>
        </w:rPr>
      </w:pPr>
      <w:r w:rsidRPr="00DD40A0">
        <w:rPr>
          <w:b/>
        </w:rPr>
        <w:t>1.3 Содержание программы</w:t>
      </w:r>
    </w:p>
    <w:p w:rsidR="000B78BD" w:rsidRPr="00DD40A0" w:rsidRDefault="000B78BD" w:rsidP="000B78BD">
      <w:pPr>
        <w:ind w:left="-567" w:firstLine="567"/>
        <w:jc w:val="center"/>
        <w:rPr>
          <w:b/>
        </w:rPr>
      </w:pPr>
      <w:r w:rsidRPr="00DD40A0">
        <w:rPr>
          <w:b/>
        </w:rPr>
        <w:t>Учебный план.</w:t>
      </w:r>
    </w:p>
    <w:p w:rsidR="000B78BD" w:rsidRPr="00DD40A0" w:rsidRDefault="000B78BD" w:rsidP="000B78BD">
      <w:pPr>
        <w:ind w:left="-567" w:firstLine="567"/>
        <w:jc w:val="center"/>
        <w:rPr>
          <w:b/>
        </w:rPr>
      </w:pPr>
    </w:p>
    <w:tbl>
      <w:tblPr>
        <w:tblStyle w:val="a3"/>
        <w:tblW w:w="9436" w:type="dxa"/>
        <w:tblLayout w:type="fixed"/>
        <w:tblLook w:val="04A0" w:firstRow="1" w:lastRow="0" w:firstColumn="1" w:lastColumn="0" w:noHBand="0" w:noVBand="1"/>
      </w:tblPr>
      <w:tblGrid>
        <w:gridCol w:w="675"/>
        <w:gridCol w:w="4568"/>
        <w:gridCol w:w="1242"/>
        <w:gridCol w:w="1242"/>
        <w:gridCol w:w="1709"/>
      </w:tblGrid>
      <w:tr w:rsidR="000B78BD" w:rsidRPr="00DD40A0" w:rsidTr="00AF4A0C">
        <w:trPr>
          <w:trHeight w:val="251"/>
        </w:trPr>
        <w:tc>
          <w:tcPr>
            <w:tcW w:w="675" w:type="dxa"/>
            <w:vMerge w:val="restart"/>
          </w:tcPr>
          <w:p w:rsidR="000B78BD" w:rsidRPr="00DD40A0" w:rsidRDefault="000B78BD" w:rsidP="00AF4A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0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8" w:type="dxa"/>
            <w:vMerge w:val="restart"/>
          </w:tcPr>
          <w:p w:rsidR="000B78BD" w:rsidRPr="00DD40A0" w:rsidRDefault="000B78BD" w:rsidP="00AF4A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0A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4193" w:type="dxa"/>
            <w:gridSpan w:val="3"/>
          </w:tcPr>
          <w:p w:rsidR="000B78BD" w:rsidRPr="00DD40A0" w:rsidRDefault="000B78BD" w:rsidP="00AF4A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0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B78BD" w:rsidRPr="00DD40A0" w:rsidTr="00AF4A0C">
        <w:trPr>
          <w:trHeight w:val="265"/>
        </w:trPr>
        <w:tc>
          <w:tcPr>
            <w:tcW w:w="675" w:type="dxa"/>
            <w:vMerge/>
          </w:tcPr>
          <w:p w:rsidR="000B78BD" w:rsidRPr="00DD40A0" w:rsidRDefault="000B78BD" w:rsidP="00AF4A0C"/>
        </w:tc>
        <w:tc>
          <w:tcPr>
            <w:tcW w:w="4568" w:type="dxa"/>
            <w:vMerge/>
          </w:tcPr>
          <w:p w:rsidR="000B78BD" w:rsidRPr="00DD40A0" w:rsidRDefault="000B78BD" w:rsidP="00AF4A0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B78BD" w:rsidRPr="00DD40A0" w:rsidRDefault="000B78BD" w:rsidP="00AF4A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0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2" w:type="dxa"/>
          </w:tcPr>
          <w:p w:rsidR="000B78BD" w:rsidRPr="00DD40A0" w:rsidRDefault="000B78BD" w:rsidP="00AF4A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0A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09" w:type="dxa"/>
          </w:tcPr>
          <w:p w:rsidR="000B78BD" w:rsidRPr="00DD40A0" w:rsidRDefault="000B78BD" w:rsidP="00AF4A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0A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0B78BD" w:rsidRPr="00DD40A0" w:rsidTr="00AF4A0C">
        <w:trPr>
          <w:trHeight w:val="278"/>
        </w:trPr>
        <w:tc>
          <w:tcPr>
            <w:tcW w:w="675" w:type="dxa"/>
          </w:tcPr>
          <w:p w:rsidR="000B78BD" w:rsidRPr="00DD40A0" w:rsidRDefault="000B78BD" w:rsidP="00AF4A0C">
            <w:r w:rsidRPr="00DD40A0">
              <w:t>1</w:t>
            </w:r>
          </w:p>
        </w:tc>
        <w:tc>
          <w:tcPr>
            <w:tcW w:w="4568" w:type="dxa"/>
          </w:tcPr>
          <w:p w:rsidR="000B78BD" w:rsidRPr="00DD40A0" w:rsidRDefault="000B78BD" w:rsidP="00AF4A0C">
            <w:pPr>
              <w:jc w:val="center"/>
              <w:rPr>
                <w:b/>
              </w:rPr>
            </w:pPr>
            <w:r w:rsidRPr="00DD40A0">
              <w:rPr>
                <w:b/>
              </w:rPr>
              <w:t>Введение</w:t>
            </w:r>
          </w:p>
        </w:tc>
        <w:tc>
          <w:tcPr>
            <w:tcW w:w="1242" w:type="dxa"/>
          </w:tcPr>
          <w:p w:rsidR="000B78BD" w:rsidRPr="00DD40A0" w:rsidRDefault="000B78BD" w:rsidP="00AF4A0C">
            <w:pPr>
              <w:jc w:val="center"/>
              <w:rPr>
                <w:b/>
              </w:rPr>
            </w:pPr>
            <w:r w:rsidRPr="00DD40A0">
              <w:rPr>
                <w:b/>
              </w:rPr>
              <w:t>2</w:t>
            </w:r>
          </w:p>
        </w:tc>
        <w:tc>
          <w:tcPr>
            <w:tcW w:w="1242" w:type="dxa"/>
          </w:tcPr>
          <w:p w:rsidR="000B78BD" w:rsidRPr="00DD40A0" w:rsidRDefault="000B78BD" w:rsidP="00AF4A0C">
            <w:pPr>
              <w:jc w:val="center"/>
              <w:rPr>
                <w:b/>
              </w:rPr>
            </w:pPr>
            <w:r w:rsidRPr="00DD40A0">
              <w:rPr>
                <w:b/>
              </w:rPr>
              <w:t>2</w:t>
            </w:r>
          </w:p>
        </w:tc>
        <w:tc>
          <w:tcPr>
            <w:tcW w:w="1709" w:type="dxa"/>
          </w:tcPr>
          <w:p w:rsidR="000B78BD" w:rsidRPr="00DD40A0" w:rsidRDefault="000B78BD" w:rsidP="00AF4A0C">
            <w:pPr>
              <w:jc w:val="center"/>
              <w:rPr>
                <w:b/>
              </w:rPr>
            </w:pPr>
            <w:r w:rsidRPr="00DD40A0">
              <w:rPr>
                <w:b/>
              </w:rPr>
              <w:t>-</w:t>
            </w:r>
          </w:p>
        </w:tc>
      </w:tr>
      <w:tr w:rsidR="000B78BD" w:rsidRPr="00DD40A0" w:rsidTr="00AF4A0C">
        <w:trPr>
          <w:trHeight w:val="278"/>
        </w:trPr>
        <w:tc>
          <w:tcPr>
            <w:tcW w:w="675" w:type="dxa"/>
          </w:tcPr>
          <w:p w:rsidR="000B78BD" w:rsidRPr="00DD40A0" w:rsidRDefault="000B78BD" w:rsidP="00AF4A0C">
            <w:r w:rsidRPr="00DD40A0">
              <w:t>2</w:t>
            </w:r>
          </w:p>
        </w:tc>
        <w:tc>
          <w:tcPr>
            <w:tcW w:w="4568" w:type="dxa"/>
          </w:tcPr>
          <w:p w:rsidR="000B78BD" w:rsidRPr="00DD40A0" w:rsidRDefault="000B78BD" w:rsidP="000B78BD">
            <w:pPr>
              <w:rPr>
                <w:b/>
              </w:rPr>
            </w:pPr>
            <w:r w:rsidRPr="00DD40A0">
              <w:t>Выпиливание лобзиком сложных изделий из древесины</w:t>
            </w:r>
          </w:p>
        </w:tc>
        <w:tc>
          <w:tcPr>
            <w:tcW w:w="1242" w:type="dxa"/>
          </w:tcPr>
          <w:p w:rsidR="000B78BD" w:rsidRPr="00DD40A0" w:rsidRDefault="000B78BD" w:rsidP="00AF4A0C">
            <w:pPr>
              <w:jc w:val="center"/>
              <w:rPr>
                <w:b/>
              </w:rPr>
            </w:pPr>
            <w:r w:rsidRPr="00DD40A0">
              <w:rPr>
                <w:b/>
              </w:rPr>
              <w:t>10</w:t>
            </w:r>
          </w:p>
        </w:tc>
        <w:tc>
          <w:tcPr>
            <w:tcW w:w="1242" w:type="dxa"/>
          </w:tcPr>
          <w:p w:rsidR="000B78BD" w:rsidRPr="00DD40A0" w:rsidRDefault="000B78BD" w:rsidP="00AF4A0C">
            <w:pPr>
              <w:jc w:val="center"/>
              <w:rPr>
                <w:b/>
              </w:rPr>
            </w:pPr>
            <w:r w:rsidRPr="00DD40A0">
              <w:rPr>
                <w:b/>
              </w:rPr>
              <w:t>2</w:t>
            </w:r>
          </w:p>
        </w:tc>
        <w:tc>
          <w:tcPr>
            <w:tcW w:w="1709" w:type="dxa"/>
          </w:tcPr>
          <w:p w:rsidR="000B78BD" w:rsidRPr="00DD40A0" w:rsidRDefault="000B78BD" w:rsidP="00AF4A0C">
            <w:pPr>
              <w:jc w:val="center"/>
              <w:rPr>
                <w:b/>
              </w:rPr>
            </w:pPr>
            <w:r w:rsidRPr="00DD40A0">
              <w:rPr>
                <w:b/>
              </w:rPr>
              <w:t>8</w:t>
            </w:r>
          </w:p>
        </w:tc>
      </w:tr>
      <w:tr w:rsidR="000B78BD" w:rsidRPr="00DD40A0" w:rsidTr="00AF4A0C">
        <w:trPr>
          <w:trHeight w:val="278"/>
        </w:trPr>
        <w:tc>
          <w:tcPr>
            <w:tcW w:w="675" w:type="dxa"/>
          </w:tcPr>
          <w:p w:rsidR="000B78BD" w:rsidRPr="00DD40A0" w:rsidRDefault="000B78BD" w:rsidP="00AF4A0C">
            <w:r w:rsidRPr="00DD40A0">
              <w:t>3</w:t>
            </w:r>
          </w:p>
        </w:tc>
        <w:tc>
          <w:tcPr>
            <w:tcW w:w="4568" w:type="dxa"/>
          </w:tcPr>
          <w:p w:rsidR="000B78BD" w:rsidRPr="00DD40A0" w:rsidRDefault="000B78BD" w:rsidP="000B78BD">
            <w:r w:rsidRPr="00DD40A0">
              <w:t>Виды соединений деталей.</w:t>
            </w:r>
          </w:p>
          <w:p w:rsidR="000B78BD" w:rsidRPr="00DD40A0" w:rsidRDefault="000B78BD" w:rsidP="000B78BD">
            <w:pPr>
              <w:rPr>
                <w:i/>
                <w:color w:val="000000"/>
              </w:rPr>
            </w:pPr>
            <w:r w:rsidRPr="00DD40A0">
              <w:t>Соединение деталей с помощью гвоздей и шурупов. Изделие-кормушка для птиц, макет скворечника.</w:t>
            </w:r>
          </w:p>
        </w:tc>
        <w:tc>
          <w:tcPr>
            <w:tcW w:w="1242" w:type="dxa"/>
          </w:tcPr>
          <w:p w:rsidR="000B78BD" w:rsidRPr="00DD40A0" w:rsidRDefault="000B78BD" w:rsidP="00AF4A0C">
            <w:pPr>
              <w:jc w:val="center"/>
              <w:rPr>
                <w:b/>
              </w:rPr>
            </w:pPr>
            <w:r w:rsidRPr="00DD40A0">
              <w:rPr>
                <w:b/>
              </w:rPr>
              <w:t>12</w:t>
            </w:r>
          </w:p>
        </w:tc>
        <w:tc>
          <w:tcPr>
            <w:tcW w:w="1242" w:type="dxa"/>
          </w:tcPr>
          <w:p w:rsidR="000B78BD" w:rsidRPr="00DD40A0" w:rsidRDefault="000B78BD" w:rsidP="00AF4A0C">
            <w:pPr>
              <w:jc w:val="center"/>
              <w:rPr>
                <w:b/>
              </w:rPr>
            </w:pPr>
            <w:r w:rsidRPr="00DD40A0">
              <w:rPr>
                <w:b/>
              </w:rPr>
              <w:t>2</w:t>
            </w:r>
          </w:p>
        </w:tc>
        <w:tc>
          <w:tcPr>
            <w:tcW w:w="1709" w:type="dxa"/>
          </w:tcPr>
          <w:p w:rsidR="000B78BD" w:rsidRPr="00DD40A0" w:rsidRDefault="000B78BD" w:rsidP="00AF4A0C">
            <w:pPr>
              <w:jc w:val="center"/>
              <w:rPr>
                <w:b/>
              </w:rPr>
            </w:pPr>
            <w:r w:rsidRPr="00DD40A0">
              <w:rPr>
                <w:b/>
              </w:rPr>
              <w:t>10</w:t>
            </w:r>
          </w:p>
        </w:tc>
      </w:tr>
      <w:tr w:rsidR="000B78BD" w:rsidRPr="00DD40A0" w:rsidTr="00AF4A0C">
        <w:trPr>
          <w:trHeight w:val="278"/>
        </w:trPr>
        <w:tc>
          <w:tcPr>
            <w:tcW w:w="675" w:type="dxa"/>
          </w:tcPr>
          <w:p w:rsidR="000B78BD" w:rsidRPr="00DD40A0" w:rsidRDefault="000B78BD" w:rsidP="00AF4A0C">
            <w:r w:rsidRPr="00DD40A0">
              <w:t>4</w:t>
            </w:r>
          </w:p>
        </w:tc>
        <w:tc>
          <w:tcPr>
            <w:tcW w:w="4568" w:type="dxa"/>
          </w:tcPr>
          <w:p w:rsidR="000B78BD" w:rsidRPr="00DD40A0" w:rsidRDefault="000B78BD" w:rsidP="000B78BD">
            <w:pPr>
              <w:rPr>
                <w:i/>
                <w:color w:val="000000"/>
              </w:rPr>
            </w:pPr>
            <w:r w:rsidRPr="00DD40A0">
              <w:t>Изготовление изделий для школьной выставки</w:t>
            </w:r>
          </w:p>
        </w:tc>
        <w:tc>
          <w:tcPr>
            <w:tcW w:w="1242" w:type="dxa"/>
          </w:tcPr>
          <w:p w:rsidR="000B78BD" w:rsidRPr="00DD40A0" w:rsidRDefault="000B78BD" w:rsidP="00AF4A0C">
            <w:pPr>
              <w:jc w:val="center"/>
              <w:rPr>
                <w:b/>
              </w:rPr>
            </w:pPr>
            <w:r w:rsidRPr="00DD40A0">
              <w:rPr>
                <w:b/>
              </w:rPr>
              <w:t>10</w:t>
            </w:r>
          </w:p>
        </w:tc>
        <w:tc>
          <w:tcPr>
            <w:tcW w:w="1242" w:type="dxa"/>
          </w:tcPr>
          <w:p w:rsidR="000B78BD" w:rsidRPr="00DD40A0" w:rsidRDefault="000B78BD" w:rsidP="00AF4A0C">
            <w:pPr>
              <w:jc w:val="center"/>
              <w:rPr>
                <w:b/>
              </w:rPr>
            </w:pPr>
            <w:r w:rsidRPr="00DD40A0">
              <w:rPr>
                <w:b/>
              </w:rPr>
              <w:t>0</w:t>
            </w:r>
          </w:p>
        </w:tc>
        <w:tc>
          <w:tcPr>
            <w:tcW w:w="1709" w:type="dxa"/>
          </w:tcPr>
          <w:p w:rsidR="000B78BD" w:rsidRPr="00DD40A0" w:rsidRDefault="000B78BD" w:rsidP="00AF4A0C">
            <w:pPr>
              <w:jc w:val="center"/>
              <w:rPr>
                <w:b/>
              </w:rPr>
            </w:pPr>
            <w:r w:rsidRPr="00DD40A0">
              <w:rPr>
                <w:b/>
              </w:rPr>
              <w:t>10</w:t>
            </w:r>
          </w:p>
        </w:tc>
      </w:tr>
      <w:tr w:rsidR="000B78BD" w:rsidRPr="00DD40A0" w:rsidTr="00AF4A0C">
        <w:trPr>
          <w:trHeight w:val="278"/>
        </w:trPr>
        <w:tc>
          <w:tcPr>
            <w:tcW w:w="675" w:type="dxa"/>
          </w:tcPr>
          <w:p w:rsidR="000B78BD" w:rsidRPr="00DD40A0" w:rsidRDefault="000B78BD" w:rsidP="00AF4A0C"/>
        </w:tc>
        <w:tc>
          <w:tcPr>
            <w:tcW w:w="4568" w:type="dxa"/>
          </w:tcPr>
          <w:p w:rsidR="000B78BD" w:rsidRPr="00DD40A0" w:rsidRDefault="000B78BD" w:rsidP="00AF4A0C">
            <w:pPr>
              <w:jc w:val="center"/>
              <w:rPr>
                <w:i/>
                <w:color w:val="000000"/>
              </w:rPr>
            </w:pPr>
            <w:r w:rsidRPr="00DD40A0">
              <w:rPr>
                <w:i/>
                <w:color w:val="000000"/>
              </w:rPr>
              <w:t>Итого</w:t>
            </w:r>
          </w:p>
        </w:tc>
        <w:tc>
          <w:tcPr>
            <w:tcW w:w="1242" w:type="dxa"/>
          </w:tcPr>
          <w:p w:rsidR="000B78BD" w:rsidRPr="00DD40A0" w:rsidRDefault="000B78BD" w:rsidP="00AF4A0C">
            <w:pPr>
              <w:jc w:val="center"/>
              <w:rPr>
                <w:b/>
              </w:rPr>
            </w:pPr>
            <w:r w:rsidRPr="00DD40A0">
              <w:rPr>
                <w:b/>
              </w:rPr>
              <w:t>34</w:t>
            </w:r>
          </w:p>
        </w:tc>
        <w:tc>
          <w:tcPr>
            <w:tcW w:w="1242" w:type="dxa"/>
          </w:tcPr>
          <w:p w:rsidR="000B78BD" w:rsidRPr="00DD40A0" w:rsidRDefault="000B78BD" w:rsidP="00AF4A0C">
            <w:pPr>
              <w:jc w:val="center"/>
              <w:rPr>
                <w:b/>
              </w:rPr>
            </w:pPr>
            <w:r w:rsidRPr="00DD40A0">
              <w:rPr>
                <w:b/>
              </w:rPr>
              <w:t>6</w:t>
            </w:r>
          </w:p>
        </w:tc>
        <w:tc>
          <w:tcPr>
            <w:tcW w:w="1709" w:type="dxa"/>
          </w:tcPr>
          <w:p w:rsidR="000B78BD" w:rsidRPr="00DD40A0" w:rsidRDefault="000B78BD" w:rsidP="00AF4A0C">
            <w:pPr>
              <w:jc w:val="center"/>
              <w:rPr>
                <w:b/>
              </w:rPr>
            </w:pPr>
            <w:r w:rsidRPr="00DD40A0">
              <w:rPr>
                <w:b/>
              </w:rPr>
              <w:t>28</w:t>
            </w:r>
          </w:p>
        </w:tc>
      </w:tr>
    </w:tbl>
    <w:p w:rsidR="000B78BD" w:rsidRPr="00DD40A0" w:rsidRDefault="000B78BD" w:rsidP="00C8446C">
      <w:pPr>
        <w:rPr>
          <w:i/>
        </w:rPr>
      </w:pPr>
    </w:p>
    <w:p w:rsidR="004014AB" w:rsidRPr="00DD40A0" w:rsidRDefault="004014AB" w:rsidP="001B35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</w:pPr>
    </w:p>
    <w:p w:rsidR="004014AB" w:rsidRPr="00DD40A0" w:rsidRDefault="004014AB" w:rsidP="001B35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</w:pPr>
    </w:p>
    <w:p w:rsidR="004014AB" w:rsidRPr="00DD40A0" w:rsidRDefault="004014AB" w:rsidP="001B35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</w:pPr>
    </w:p>
    <w:p w:rsidR="001B352B" w:rsidRPr="00DD40A0" w:rsidRDefault="000B78BD" w:rsidP="001B35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color w:val="000000"/>
        </w:rPr>
      </w:pPr>
      <w:r w:rsidRPr="00DD40A0">
        <w:t>1</w:t>
      </w:r>
      <w:r w:rsidR="00C8446C" w:rsidRPr="00DD40A0">
        <w:t xml:space="preserve">.4. </w:t>
      </w:r>
      <w:r w:rsidR="001B352B" w:rsidRPr="00DD40A0">
        <w:rPr>
          <w:b/>
          <w:color w:val="000000"/>
        </w:rPr>
        <w:t>Планируемые результаты освоения программы:</w:t>
      </w:r>
    </w:p>
    <w:p w:rsidR="001B352B" w:rsidRPr="00DD40A0" w:rsidRDefault="001B352B" w:rsidP="001B352B">
      <w:pPr>
        <w:suppressAutoHyphens/>
        <w:spacing w:line="360" w:lineRule="auto"/>
        <w:ind w:firstLine="709"/>
        <w:contextualSpacing/>
        <w:rPr>
          <w:lang w:eastAsia="ar-SA"/>
        </w:rPr>
      </w:pPr>
      <w:r w:rsidRPr="00DD40A0">
        <w:rPr>
          <w:b/>
          <w:i/>
          <w:lang w:eastAsia="ar-SA"/>
        </w:rPr>
        <w:t xml:space="preserve">Личностными результатами </w:t>
      </w:r>
      <w:r w:rsidRPr="00DD40A0">
        <w:rPr>
          <w:lang w:eastAsia="ar-SA"/>
        </w:rPr>
        <w:t xml:space="preserve"> освоения учащимися программы   являются:</w:t>
      </w:r>
      <w:r w:rsidRPr="00DD40A0">
        <w:rPr>
          <w:lang w:eastAsia="ar-SA"/>
        </w:rPr>
        <w:br/>
        <w:t xml:space="preserve">    • проявление познавательных интересов и активности в данной области;</w:t>
      </w:r>
      <w:r w:rsidRPr="00DD40A0">
        <w:rPr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DD40A0">
        <w:rPr>
          <w:lang w:eastAsia="ar-SA"/>
        </w:rPr>
        <w:br/>
        <w:t xml:space="preserve">    • самооценка умственных и физических способностей для труда в различных сферах с позиций будущей социализации ;</w:t>
      </w:r>
      <w:r w:rsidRPr="00DD40A0">
        <w:rPr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DD40A0">
        <w:rPr>
          <w:lang w:eastAsia="ar-SA"/>
        </w:rPr>
        <w:br/>
        <w:t xml:space="preserve">    • бережное отношение к природным и хозяйственным ресурсам;</w:t>
      </w:r>
    </w:p>
    <w:p w:rsidR="001B352B" w:rsidRPr="00DD40A0" w:rsidRDefault="001B352B" w:rsidP="001B352B">
      <w:pPr>
        <w:suppressAutoHyphens/>
        <w:spacing w:line="360" w:lineRule="auto"/>
        <w:ind w:firstLine="709"/>
        <w:contextualSpacing/>
        <w:rPr>
          <w:color w:val="000000"/>
        </w:rPr>
      </w:pPr>
      <w:r w:rsidRPr="00DD40A0">
        <w:rPr>
          <w:b/>
          <w:bCs/>
          <w:i/>
          <w:color w:val="000000"/>
        </w:rPr>
        <w:t>Предметным результатом</w:t>
      </w:r>
      <w:r w:rsidRPr="00DD40A0">
        <w:rPr>
          <w:b/>
          <w:bCs/>
          <w:color w:val="000000"/>
        </w:rPr>
        <w:t xml:space="preserve"> </w:t>
      </w:r>
      <w:r w:rsidRPr="00DD40A0">
        <w:rPr>
          <w:lang w:eastAsia="ar-SA"/>
        </w:rPr>
        <w:t xml:space="preserve">освоения учащимися   </w:t>
      </w:r>
      <w:proofErr w:type="gramStart"/>
      <w:r w:rsidRPr="00DD40A0">
        <w:rPr>
          <w:lang w:eastAsia="ar-SA"/>
        </w:rPr>
        <w:t>программы  являются</w:t>
      </w:r>
      <w:proofErr w:type="gramEnd"/>
      <w:r w:rsidRPr="00DD40A0">
        <w:rPr>
          <w:lang w:eastAsia="ar-SA"/>
        </w:rPr>
        <w:t>:</w:t>
      </w:r>
    </w:p>
    <w:p w:rsidR="001B352B" w:rsidRPr="00DD40A0" w:rsidRDefault="001B352B" w:rsidP="001B352B">
      <w:pPr>
        <w:suppressAutoHyphens/>
        <w:spacing w:line="360" w:lineRule="auto"/>
        <w:ind w:firstLine="709"/>
        <w:contextualSpacing/>
      </w:pPr>
      <w:r w:rsidRPr="00DD40A0">
        <w:t>в познавательной сфере:</w:t>
      </w:r>
    </w:p>
    <w:p w:rsidR="001B352B" w:rsidRPr="00DD40A0" w:rsidRDefault="001B352B" w:rsidP="001B352B">
      <w:pPr>
        <w:numPr>
          <w:ilvl w:val="0"/>
          <w:numId w:val="2"/>
        </w:numPr>
        <w:spacing w:line="360" w:lineRule="auto"/>
        <w:ind w:left="0" w:firstLine="709"/>
        <w:contextualSpacing/>
        <w:jc w:val="both"/>
      </w:pPr>
      <w:r w:rsidRPr="00DD40A0">
        <w:lastRenderedPageBreak/>
        <w:t>рациональное использование учебной и дополнительной информации для проектирования и создания объектов труда;</w:t>
      </w:r>
    </w:p>
    <w:p w:rsidR="001B352B" w:rsidRPr="00DD40A0" w:rsidRDefault="001B352B" w:rsidP="001B352B">
      <w:pPr>
        <w:numPr>
          <w:ilvl w:val="0"/>
          <w:numId w:val="3"/>
        </w:numPr>
        <w:spacing w:line="360" w:lineRule="auto"/>
        <w:ind w:left="0" w:firstLine="709"/>
        <w:contextualSpacing/>
        <w:jc w:val="both"/>
      </w:pPr>
      <w:r w:rsidRPr="00DD40A0">
        <w:t>распознавание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DD40A0">
        <w:rPr>
          <w:bCs/>
          <w:color w:val="000000"/>
        </w:rPr>
        <w:t>Технологии обработки конструкцион</w:t>
      </w:r>
      <w:r w:rsidRPr="00DD40A0">
        <w:rPr>
          <w:bCs/>
          <w:color w:val="000000"/>
        </w:rPr>
        <w:softHyphen/>
        <w:t>ных материалов</w:t>
      </w:r>
      <w:r w:rsidRPr="00DD40A0">
        <w:t>», «</w:t>
      </w:r>
      <w:r w:rsidRPr="00DD40A0">
        <w:rPr>
          <w:bCs/>
          <w:color w:val="000000"/>
        </w:rPr>
        <w:t>Технологии домашнего хозяйств</w:t>
      </w:r>
      <w:r w:rsidRPr="00DD40A0">
        <w:rPr>
          <w:b/>
          <w:bCs/>
          <w:color w:val="000000"/>
        </w:rPr>
        <w:t>а</w:t>
      </w:r>
      <w:r w:rsidRPr="00DD40A0">
        <w:t>».</w:t>
      </w:r>
    </w:p>
    <w:p w:rsidR="001B352B" w:rsidRPr="00DD40A0" w:rsidRDefault="001B352B" w:rsidP="001B352B">
      <w:pPr>
        <w:numPr>
          <w:ilvl w:val="0"/>
          <w:numId w:val="3"/>
        </w:numPr>
        <w:suppressAutoHyphens/>
        <w:spacing w:line="360" w:lineRule="auto"/>
        <w:ind w:left="0" w:firstLine="709"/>
        <w:contextualSpacing/>
        <w:rPr>
          <w:lang w:eastAsia="ar-SA"/>
        </w:rPr>
      </w:pPr>
      <w:r w:rsidRPr="00DD40A0">
        <w:t>владение способами научной организации труда, формами деятельности, соответствующими культуре труда;</w:t>
      </w:r>
    </w:p>
    <w:p w:rsidR="001B352B" w:rsidRPr="00DD40A0" w:rsidRDefault="001B352B" w:rsidP="001B352B">
      <w:pPr>
        <w:suppressAutoHyphens/>
        <w:spacing w:line="360" w:lineRule="auto"/>
        <w:ind w:firstLine="709"/>
        <w:contextualSpacing/>
        <w:rPr>
          <w:lang w:eastAsia="ar-SA"/>
        </w:rPr>
      </w:pPr>
      <w:r w:rsidRPr="00DD40A0">
        <w:rPr>
          <w:lang w:eastAsia="ar-SA"/>
        </w:rPr>
        <w:t xml:space="preserve">в мотивационной сфере: </w:t>
      </w:r>
    </w:p>
    <w:p w:rsidR="001B352B" w:rsidRPr="00DD40A0" w:rsidRDefault="001B352B" w:rsidP="001B352B">
      <w:pPr>
        <w:numPr>
          <w:ilvl w:val="0"/>
          <w:numId w:val="4"/>
        </w:numPr>
        <w:suppressAutoHyphens/>
        <w:spacing w:line="360" w:lineRule="auto"/>
        <w:ind w:left="0" w:firstLine="709"/>
        <w:contextualSpacing/>
        <w:rPr>
          <w:lang w:eastAsia="ar-SA"/>
        </w:rPr>
      </w:pPr>
      <w:r w:rsidRPr="00DD40A0">
        <w:rPr>
          <w:lang w:eastAsia="ar-SA"/>
        </w:rPr>
        <w:t xml:space="preserve"> оценивание своей способности и готовности к труду;</w:t>
      </w:r>
    </w:p>
    <w:p w:rsidR="001B352B" w:rsidRPr="00DD40A0" w:rsidRDefault="001B352B" w:rsidP="001B352B">
      <w:pPr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0" w:firstLine="709"/>
        <w:contextualSpacing/>
        <w:rPr>
          <w:lang w:eastAsia="ar-SA"/>
        </w:rPr>
      </w:pPr>
      <w:r w:rsidRPr="00DD40A0">
        <w:rPr>
          <w:lang w:eastAsia="ar-SA"/>
        </w:rPr>
        <w:t xml:space="preserve"> осознание ответственности за качество результатов труда;</w:t>
      </w:r>
    </w:p>
    <w:p w:rsidR="001B352B" w:rsidRPr="00DD40A0" w:rsidRDefault="001B352B" w:rsidP="001B352B">
      <w:pPr>
        <w:numPr>
          <w:ilvl w:val="0"/>
          <w:numId w:val="4"/>
        </w:numPr>
        <w:suppressAutoHyphens/>
        <w:spacing w:line="360" w:lineRule="auto"/>
        <w:ind w:left="0" w:firstLine="709"/>
        <w:contextualSpacing/>
        <w:rPr>
          <w:lang w:eastAsia="ar-SA"/>
        </w:rPr>
      </w:pPr>
      <w:r w:rsidRPr="00DD40A0">
        <w:rPr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:rsidR="001B352B" w:rsidRPr="00DD40A0" w:rsidRDefault="001B352B" w:rsidP="001B352B">
      <w:pPr>
        <w:numPr>
          <w:ilvl w:val="0"/>
          <w:numId w:val="4"/>
        </w:numPr>
        <w:tabs>
          <w:tab w:val="left" w:pos="142"/>
        </w:tabs>
        <w:suppressAutoHyphens/>
        <w:spacing w:line="360" w:lineRule="auto"/>
        <w:ind w:left="0" w:firstLine="709"/>
        <w:contextualSpacing/>
        <w:rPr>
          <w:lang w:eastAsia="ar-SA"/>
        </w:rPr>
      </w:pPr>
      <w:r w:rsidRPr="00DD40A0">
        <w:rPr>
          <w:lang w:eastAsia="ar-SA"/>
        </w:rPr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1B352B" w:rsidRPr="00DD40A0" w:rsidRDefault="001B352B" w:rsidP="001B352B">
      <w:pPr>
        <w:numPr>
          <w:ilvl w:val="0"/>
          <w:numId w:val="5"/>
        </w:numPr>
        <w:suppressAutoHyphens/>
        <w:spacing w:line="360" w:lineRule="auto"/>
        <w:ind w:left="0" w:firstLine="709"/>
        <w:contextualSpacing/>
        <w:rPr>
          <w:lang w:eastAsia="ar-SA"/>
        </w:rPr>
      </w:pPr>
      <w:r w:rsidRPr="00DD40A0">
        <w:rPr>
          <w:lang w:eastAsia="ar-SA"/>
        </w:rPr>
        <w:t>планирование технологического процесса;</w:t>
      </w:r>
    </w:p>
    <w:p w:rsidR="001B352B" w:rsidRPr="00DD40A0" w:rsidRDefault="001B352B" w:rsidP="001B352B">
      <w:pPr>
        <w:numPr>
          <w:ilvl w:val="0"/>
          <w:numId w:val="5"/>
        </w:numPr>
        <w:suppressAutoHyphens/>
        <w:spacing w:line="360" w:lineRule="auto"/>
        <w:ind w:left="0" w:firstLine="709"/>
        <w:contextualSpacing/>
        <w:rPr>
          <w:lang w:eastAsia="ar-SA"/>
        </w:rPr>
      </w:pPr>
      <w:r w:rsidRPr="00DD40A0">
        <w:rPr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1B352B" w:rsidRPr="00DD40A0" w:rsidRDefault="001B352B" w:rsidP="001B352B">
      <w:pPr>
        <w:numPr>
          <w:ilvl w:val="0"/>
          <w:numId w:val="5"/>
        </w:numPr>
        <w:suppressAutoHyphens/>
        <w:spacing w:line="360" w:lineRule="auto"/>
        <w:ind w:left="0" w:firstLine="709"/>
        <w:contextualSpacing/>
        <w:rPr>
          <w:lang w:eastAsia="ar-SA"/>
        </w:rPr>
      </w:pPr>
      <w:r w:rsidRPr="00DD40A0">
        <w:rPr>
          <w:lang w:eastAsia="ar-SA"/>
        </w:rPr>
        <w:t>соблюдение норм и правил безопасности, правил санитарии и гигиены;</w:t>
      </w:r>
    </w:p>
    <w:p w:rsidR="001B352B" w:rsidRPr="00DD40A0" w:rsidRDefault="001B352B" w:rsidP="001B352B">
      <w:pPr>
        <w:numPr>
          <w:ilvl w:val="0"/>
          <w:numId w:val="5"/>
        </w:numPr>
        <w:suppressAutoHyphens/>
        <w:spacing w:line="360" w:lineRule="auto"/>
        <w:ind w:left="0" w:firstLine="709"/>
        <w:contextualSpacing/>
        <w:rPr>
          <w:lang w:eastAsia="ar-SA"/>
        </w:rPr>
      </w:pPr>
      <w:r w:rsidRPr="00DD40A0">
        <w:rPr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1B352B" w:rsidRPr="00DD40A0" w:rsidRDefault="001B352B" w:rsidP="001B352B">
      <w:pPr>
        <w:suppressAutoHyphens/>
        <w:spacing w:line="360" w:lineRule="auto"/>
        <w:ind w:firstLine="709"/>
        <w:contextualSpacing/>
        <w:rPr>
          <w:lang w:eastAsia="ar-SA"/>
        </w:rPr>
      </w:pPr>
      <w:r w:rsidRPr="00DD40A0">
        <w:rPr>
          <w:lang w:eastAsia="ar-SA"/>
        </w:rPr>
        <w:t xml:space="preserve"> •           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DD40A0">
        <w:rPr>
          <w:lang w:eastAsia="ar-SA"/>
        </w:rPr>
        <w:br/>
        <w:t xml:space="preserve">               •            достижение необходимой точности движений при выполнении различных технологических операций;</w:t>
      </w:r>
      <w:r w:rsidRPr="00DD40A0">
        <w:rPr>
          <w:lang w:eastAsia="ar-SA"/>
        </w:rPr>
        <w:br/>
        <w:t xml:space="preserve">               •            соблюдение требуемой величины усилия, прикладываемого к инструменту, с учетом технологических требований;</w:t>
      </w:r>
    </w:p>
    <w:p w:rsidR="001B352B" w:rsidRPr="00DD40A0" w:rsidRDefault="001B352B" w:rsidP="001B35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</w:pPr>
      <w:r w:rsidRPr="00DD40A0">
        <w:rPr>
          <w:lang w:eastAsia="ar-SA"/>
        </w:rPr>
        <w:t xml:space="preserve">  •         </w:t>
      </w:r>
      <w:r w:rsidRPr="00DD40A0">
        <w:t>сочетание образного и логического мышления в процессе проектной деятельности;</w:t>
      </w:r>
    </w:p>
    <w:p w:rsidR="001B352B" w:rsidRPr="00DD40A0" w:rsidRDefault="001B352B" w:rsidP="001B35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</w:pPr>
      <w:r w:rsidRPr="00DD40A0">
        <w:rPr>
          <w:lang w:eastAsia="ar-SA"/>
        </w:rPr>
        <w:t xml:space="preserve"> •          </w:t>
      </w:r>
      <w:r w:rsidRPr="00DD40A0">
        <w:t>дизайнерское проектирование изделия или рациональная эстетическая организация работ;</w:t>
      </w:r>
    </w:p>
    <w:p w:rsidR="001B352B" w:rsidRPr="00DD40A0" w:rsidRDefault="001B352B" w:rsidP="001B35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</w:pPr>
      <w:r w:rsidRPr="00DD40A0">
        <w:rPr>
          <w:lang w:eastAsia="ar-SA"/>
        </w:rPr>
        <w:t xml:space="preserve"> •          </w:t>
      </w:r>
      <w:r w:rsidRPr="00DD40A0">
        <w:t>моделирование художественного оформления объекта труда при изучении раздела «</w:t>
      </w:r>
      <w:r w:rsidRPr="00DD40A0">
        <w:rPr>
          <w:color w:val="000000"/>
        </w:rPr>
        <w:t>Технологии художественно-приклад</w:t>
      </w:r>
      <w:r w:rsidRPr="00DD40A0">
        <w:rPr>
          <w:color w:val="000000"/>
        </w:rPr>
        <w:softHyphen/>
        <w:t>ной обработки материалов</w:t>
      </w:r>
      <w:r w:rsidRPr="00DD40A0">
        <w:t>»;</w:t>
      </w:r>
    </w:p>
    <w:p w:rsidR="001B352B" w:rsidRPr="00DD40A0" w:rsidRDefault="001B352B" w:rsidP="001B35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</w:pPr>
      <w:r w:rsidRPr="00DD40A0">
        <w:rPr>
          <w:lang w:eastAsia="ar-SA"/>
        </w:rPr>
        <w:t xml:space="preserve"> •          </w:t>
      </w:r>
      <w:r w:rsidRPr="00DD40A0">
        <w:t xml:space="preserve">эстетическое и рациональное оснащение рабочего места с учетом требований эргономики и научной организации труда; </w:t>
      </w:r>
    </w:p>
    <w:p w:rsidR="001B352B" w:rsidRPr="00DD40A0" w:rsidRDefault="001B352B" w:rsidP="001B352B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rPr>
          <w:bCs/>
        </w:rPr>
      </w:pPr>
      <w:r w:rsidRPr="00DD40A0">
        <w:rPr>
          <w:lang w:eastAsia="ar-SA"/>
        </w:rPr>
        <w:lastRenderedPageBreak/>
        <w:t xml:space="preserve"> •          </w:t>
      </w:r>
      <w:r w:rsidRPr="00DD40A0">
        <w:t>рациональный выбор рабочего костюма и опрятное содержание рабочей одежды;</w:t>
      </w:r>
    </w:p>
    <w:p w:rsidR="001B352B" w:rsidRPr="00DD40A0" w:rsidRDefault="001B352B" w:rsidP="001B35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rPr>
          <w:bCs/>
          <w:color w:val="000000"/>
        </w:rPr>
      </w:pPr>
      <w:r w:rsidRPr="00DD40A0">
        <w:rPr>
          <w:lang w:eastAsia="ar-SA"/>
        </w:rPr>
        <w:t xml:space="preserve"> •         </w:t>
      </w:r>
      <w:r w:rsidRPr="00DD40A0">
        <w:rPr>
          <w:bCs/>
          <w:color w:val="000000"/>
        </w:rPr>
        <w:t>формирование рабочей группы для выполнения работы;</w:t>
      </w:r>
    </w:p>
    <w:p w:rsidR="001B352B" w:rsidRPr="00DD40A0" w:rsidRDefault="001B352B" w:rsidP="001B352B">
      <w:pPr>
        <w:suppressAutoHyphens/>
        <w:spacing w:line="360" w:lineRule="auto"/>
        <w:contextualSpacing/>
        <w:rPr>
          <w:lang w:eastAsia="ar-SA"/>
        </w:rPr>
      </w:pPr>
      <w:proofErr w:type="spellStart"/>
      <w:proofErr w:type="gramStart"/>
      <w:r w:rsidRPr="00DD40A0">
        <w:rPr>
          <w:b/>
          <w:i/>
          <w:lang w:eastAsia="ar-SA"/>
        </w:rPr>
        <w:t>Метапредметными</w:t>
      </w:r>
      <w:proofErr w:type="spellEnd"/>
      <w:r w:rsidRPr="00DD40A0">
        <w:rPr>
          <w:b/>
          <w:i/>
          <w:lang w:eastAsia="ar-SA"/>
        </w:rPr>
        <w:t xml:space="preserve">  результатами</w:t>
      </w:r>
      <w:proofErr w:type="gramEnd"/>
      <w:r w:rsidRPr="00DD40A0">
        <w:rPr>
          <w:i/>
          <w:lang w:eastAsia="ar-SA"/>
        </w:rPr>
        <w:t xml:space="preserve"> </w:t>
      </w:r>
      <w:r w:rsidRPr="00DD40A0">
        <w:rPr>
          <w:lang w:eastAsia="ar-SA"/>
        </w:rPr>
        <w:t>освоения программы   являются:</w:t>
      </w:r>
    </w:p>
    <w:p w:rsidR="001B352B" w:rsidRPr="00DD40A0" w:rsidRDefault="001B352B" w:rsidP="001B352B">
      <w:pPr>
        <w:suppressAutoHyphens/>
        <w:spacing w:line="360" w:lineRule="auto"/>
        <w:ind w:firstLine="709"/>
        <w:contextualSpacing/>
        <w:rPr>
          <w:lang w:eastAsia="ar-SA"/>
        </w:rPr>
      </w:pPr>
      <w:r w:rsidRPr="00DD40A0">
        <w:rPr>
          <w:lang w:eastAsia="ar-SA"/>
        </w:rPr>
        <w:t>•          планирование процесса учащимися познавательно-трудовой деятельности;</w:t>
      </w:r>
    </w:p>
    <w:p w:rsidR="001B352B" w:rsidRPr="00DD40A0" w:rsidRDefault="001B352B" w:rsidP="001B352B">
      <w:pPr>
        <w:suppressAutoHyphens/>
        <w:spacing w:line="360" w:lineRule="auto"/>
        <w:ind w:firstLine="709"/>
        <w:contextualSpacing/>
        <w:rPr>
          <w:lang w:eastAsia="ar-SA"/>
        </w:rPr>
      </w:pPr>
      <w:r w:rsidRPr="00DD40A0">
        <w:rPr>
          <w:lang w:eastAsia="ar-SA"/>
        </w:rPr>
        <w:t>•        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1B352B" w:rsidRPr="00DD40A0" w:rsidRDefault="001B352B" w:rsidP="001B352B">
      <w:pPr>
        <w:suppressAutoHyphens/>
        <w:spacing w:line="360" w:lineRule="auto"/>
        <w:ind w:firstLine="709"/>
        <w:contextualSpacing/>
        <w:rPr>
          <w:lang w:eastAsia="ar-SA"/>
        </w:rPr>
      </w:pPr>
      <w:r w:rsidRPr="00DD40A0">
        <w:rPr>
          <w:lang w:eastAsia="ar-SA"/>
        </w:rPr>
        <w:t xml:space="preserve">•        </w:t>
      </w:r>
      <w:r w:rsidRPr="00DD40A0">
        <w:t xml:space="preserve">умение </w:t>
      </w:r>
      <w:proofErr w:type="gramStart"/>
      <w:r w:rsidRPr="00DD40A0">
        <w:t>применять  на</w:t>
      </w:r>
      <w:proofErr w:type="gramEnd"/>
      <w:r w:rsidRPr="00DD40A0">
        <w:t xml:space="preserve"> практике полученные навыки.</w:t>
      </w:r>
    </w:p>
    <w:p w:rsidR="001B352B" w:rsidRPr="00DD40A0" w:rsidRDefault="001B352B" w:rsidP="001B352B">
      <w:pPr>
        <w:spacing w:line="360" w:lineRule="auto"/>
        <w:ind w:firstLine="709"/>
        <w:contextualSpacing/>
        <w:rPr>
          <w:lang w:eastAsia="ar-SA"/>
        </w:rPr>
      </w:pPr>
      <w:r w:rsidRPr="00DD40A0">
        <w:rPr>
          <w:lang w:eastAsia="ar-SA"/>
        </w:rPr>
        <w:t xml:space="preserve">•        </w:t>
      </w:r>
      <w:r w:rsidRPr="00DD40A0">
        <w:t>использование дополнительной информации при проектировании и создании объектов труда;</w:t>
      </w:r>
      <w:r w:rsidRPr="00DD40A0">
        <w:rPr>
          <w:lang w:eastAsia="ar-SA"/>
        </w:rPr>
        <w:br/>
        <w:t xml:space="preserve">              •        поиск новых решений возникшей технической или организационной проблемы;</w:t>
      </w:r>
      <w:r w:rsidRPr="00DD40A0">
        <w:rPr>
          <w:lang w:eastAsia="ar-SA"/>
        </w:rPr>
        <w:br/>
        <w:t xml:space="preserve">              •        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1B352B" w:rsidRPr="00DD40A0" w:rsidRDefault="001B352B" w:rsidP="001B352B">
      <w:pPr>
        <w:spacing w:line="360" w:lineRule="auto"/>
        <w:contextualSpacing/>
      </w:pPr>
      <w:r w:rsidRPr="00DD40A0">
        <w:rPr>
          <w:lang w:eastAsia="ar-SA"/>
        </w:rPr>
        <w:t xml:space="preserve">              •       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DD40A0">
        <w:rPr>
          <w:lang w:eastAsia="ar-SA"/>
        </w:rPr>
        <w:t>интернет-ресурсы</w:t>
      </w:r>
      <w:proofErr w:type="spellEnd"/>
      <w:r w:rsidRPr="00DD40A0">
        <w:rPr>
          <w:lang w:eastAsia="ar-SA"/>
        </w:rPr>
        <w:t xml:space="preserve"> и другие базы данных;</w:t>
      </w:r>
      <w:r w:rsidRPr="00DD40A0">
        <w:rPr>
          <w:lang w:eastAsia="ar-SA"/>
        </w:rPr>
        <w:br/>
        <w:t xml:space="preserve">              •        согласование и координация совместной познавательно-трудовой деятельности с другими ее участниками;</w:t>
      </w:r>
      <w:r w:rsidRPr="00DD40A0">
        <w:rPr>
          <w:lang w:eastAsia="ar-SA"/>
        </w:rPr>
        <w:br/>
        <w:t xml:space="preserve">              •        объективное оценивание вклада своей познавательно-трудовой деятельности в решение общих задач коллектива;</w:t>
      </w:r>
      <w:r w:rsidRPr="00DD40A0">
        <w:rPr>
          <w:lang w:eastAsia="ar-SA"/>
        </w:rPr>
        <w:br/>
        <w:t xml:space="preserve">              •       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DD40A0">
        <w:rPr>
          <w:lang w:eastAsia="ar-SA"/>
        </w:rPr>
        <w:br/>
        <w:t xml:space="preserve">              •        соблюдение норм и правил культуры труда в соответствии с технологической культурой производства;</w:t>
      </w:r>
    </w:p>
    <w:p w:rsidR="00C8446C" w:rsidRPr="00DD40A0" w:rsidRDefault="00C8446C" w:rsidP="00C8446C">
      <w:pPr>
        <w:jc w:val="both"/>
      </w:pPr>
    </w:p>
    <w:p w:rsidR="00C8446C" w:rsidRPr="00DD40A0" w:rsidRDefault="001B352B" w:rsidP="00C8446C">
      <w:pPr>
        <w:jc w:val="both"/>
        <w:rPr>
          <w:b/>
        </w:rPr>
      </w:pPr>
      <w:r w:rsidRPr="00DD40A0">
        <w:rPr>
          <w:b/>
        </w:rPr>
        <w:t>2.</w:t>
      </w:r>
      <w:r w:rsidR="00C8446C" w:rsidRPr="00DD40A0">
        <w:rPr>
          <w:b/>
        </w:rPr>
        <w:t xml:space="preserve"> Комплекс организационно-педагогических условий: </w:t>
      </w:r>
    </w:p>
    <w:p w:rsidR="00C8446C" w:rsidRPr="00DD40A0" w:rsidRDefault="001B352B" w:rsidP="00C8446C">
      <w:pPr>
        <w:jc w:val="both"/>
        <w:rPr>
          <w:b/>
        </w:rPr>
      </w:pPr>
      <w:proofErr w:type="gramStart"/>
      <w:r w:rsidRPr="00DD40A0">
        <w:rPr>
          <w:b/>
        </w:rPr>
        <w:t>2.1.</w:t>
      </w:r>
      <w:r w:rsidR="00C8446C" w:rsidRPr="00DD40A0">
        <w:rPr>
          <w:b/>
        </w:rPr>
        <w:t>.</w:t>
      </w:r>
      <w:proofErr w:type="gramEnd"/>
      <w:r w:rsidR="00C8446C" w:rsidRPr="00DD40A0">
        <w:rPr>
          <w:b/>
        </w:rPr>
        <w:t xml:space="preserve">Условия реализации программы </w:t>
      </w:r>
    </w:p>
    <w:p w:rsidR="00C8446C" w:rsidRPr="00DD40A0" w:rsidRDefault="00C8446C" w:rsidP="00C8446C">
      <w:pPr>
        <w:ind w:firstLine="567"/>
        <w:jc w:val="both"/>
        <w:rPr>
          <w:i/>
          <w:u w:val="single"/>
        </w:rPr>
      </w:pPr>
      <w:r w:rsidRPr="00DD40A0">
        <w:rPr>
          <w:i/>
          <w:u w:val="single"/>
        </w:rPr>
        <w:t xml:space="preserve">Материально-техническое обеспечение: </w:t>
      </w:r>
    </w:p>
    <w:p w:rsidR="00C8446C" w:rsidRPr="00DD40A0" w:rsidRDefault="00C8446C" w:rsidP="00C8446C">
      <w:pPr>
        <w:jc w:val="both"/>
      </w:pPr>
      <w:r w:rsidRPr="00DD40A0">
        <w:t xml:space="preserve">- </w:t>
      </w:r>
      <w:r w:rsidR="001B352B" w:rsidRPr="00DD40A0">
        <w:t>занятия проходят в столярной мастерской</w:t>
      </w:r>
      <w:r w:rsidRPr="00DD40A0">
        <w:t xml:space="preserve"> </w:t>
      </w:r>
    </w:p>
    <w:p w:rsidR="00C8446C" w:rsidRPr="00DD40A0" w:rsidRDefault="00C8446C" w:rsidP="00C8446C">
      <w:pPr>
        <w:jc w:val="both"/>
      </w:pPr>
      <w:r w:rsidRPr="00DD40A0">
        <w:t xml:space="preserve">- </w:t>
      </w:r>
      <w:r w:rsidR="001B352B" w:rsidRPr="00DD40A0">
        <w:t>10 верстаков, есть древесина, инструменты: молотки, долото, и т.д.</w:t>
      </w:r>
    </w:p>
    <w:p w:rsidR="00C8446C" w:rsidRPr="00DD40A0" w:rsidRDefault="00C8446C" w:rsidP="00C8446C">
      <w:pPr>
        <w:ind w:firstLine="567"/>
        <w:jc w:val="both"/>
        <w:rPr>
          <w:i/>
          <w:u w:val="single"/>
        </w:rPr>
      </w:pPr>
      <w:r w:rsidRPr="00DD40A0">
        <w:rPr>
          <w:i/>
          <w:u w:val="single"/>
        </w:rPr>
        <w:t xml:space="preserve">Методическое обеспечение: </w:t>
      </w:r>
    </w:p>
    <w:p w:rsidR="00C8446C" w:rsidRPr="00DD40A0" w:rsidRDefault="00C8446C" w:rsidP="00C8446C">
      <w:pPr>
        <w:ind w:firstLine="567"/>
        <w:jc w:val="both"/>
        <w:rPr>
          <w:i/>
        </w:rPr>
      </w:pPr>
      <w:r w:rsidRPr="00DD40A0">
        <w:rPr>
          <w:i/>
        </w:rPr>
        <w:t>Информационно-методическое обеспечение программы.</w:t>
      </w:r>
    </w:p>
    <w:p w:rsidR="00C8446C" w:rsidRPr="00DD40A0" w:rsidRDefault="00C8446C" w:rsidP="00E93AE8">
      <w:pPr>
        <w:jc w:val="both"/>
      </w:pPr>
    </w:p>
    <w:p w:rsidR="00C8446C" w:rsidRPr="00DD40A0" w:rsidRDefault="00C8446C" w:rsidP="00C8446C">
      <w:pPr>
        <w:jc w:val="both"/>
        <w:rPr>
          <w:i/>
        </w:rPr>
      </w:pPr>
      <w:r w:rsidRPr="00DD40A0">
        <w:rPr>
          <w:i/>
        </w:rPr>
        <w:t xml:space="preserve">3.4.3. Формы текущего контроля успеваемости, промежуточной и итоговой аттестации. </w:t>
      </w:r>
    </w:p>
    <w:p w:rsidR="00C8446C" w:rsidRPr="00DD40A0" w:rsidRDefault="00C8446C" w:rsidP="00C8446C">
      <w:pPr>
        <w:ind w:firstLine="567"/>
        <w:jc w:val="both"/>
      </w:pPr>
      <w:r w:rsidRPr="00DD40A0">
        <w:lastRenderedPageBreak/>
        <w:t xml:space="preserve">В данном разделе программы необходимо указать, какие именно формы текущего контроля успеваемости, промежуточной аттестации применяются в процессе реализации программы. </w:t>
      </w:r>
    </w:p>
    <w:p w:rsidR="00C8446C" w:rsidRPr="00DD40A0" w:rsidRDefault="00C8446C" w:rsidP="00C844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40A0">
        <w:rPr>
          <w:rFonts w:ascii="Times New Roman" w:hAnsi="Times New Roman" w:cs="Times New Roman"/>
          <w:sz w:val="24"/>
          <w:szCs w:val="24"/>
          <w:u w:val="single"/>
        </w:rPr>
        <w:t>Формы текущего контроля, промежуточной и итоговой аттестации</w:t>
      </w:r>
      <w:r w:rsidRPr="00DD40A0">
        <w:rPr>
          <w:rFonts w:ascii="Times New Roman" w:hAnsi="Times New Roman" w:cs="Times New Roman"/>
          <w:sz w:val="24"/>
          <w:szCs w:val="24"/>
        </w:rPr>
        <w:t>: зачет, контрольная работа, творческая работа, тестирование, анкетирование, защита творческих работ и проектов, выставка, конкурс, фестиваль художественно-прикладного творчества, стендовый доклад, конференция, тематические чтения, отчетные концерты, соревнование, собеседование, сдача нормативов и другие.</w:t>
      </w:r>
    </w:p>
    <w:p w:rsidR="00C8446C" w:rsidRPr="00DD40A0" w:rsidRDefault="00C8446C" w:rsidP="00C8446C">
      <w:r w:rsidRPr="00DD40A0">
        <w:t>3.5. Список литературы</w:t>
      </w:r>
      <w:r w:rsidR="0042293C" w:rsidRPr="00DD40A0">
        <w:t>:</w:t>
      </w:r>
    </w:p>
    <w:p w:rsidR="0042293C" w:rsidRPr="00DD40A0" w:rsidRDefault="0042293C" w:rsidP="0042293C">
      <w:pPr>
        <w:numPr>
          <w:ilvl w:val="0"/>
          <w:numId w:val="6"/>
        </w:numPr>
        <w:spacing w:after="200"/>
      </w:pPr>
      <w:r w:rsidRPr="00DD40A0">
        <w:t xml:space="preserve">Домовая резьба- </w:t>
      </w:r>
      <w:proofErr w:type="spellStart"/>
      <w:r w:rsidRPr="00DD40A0">
        <w:t>Буриков</w:t>
      </w:r>
      <w:proofErr w:type="spellEnd"/>
      <w:r w:rsidRPr="00DD40A0">
        <w:t xml:space="preserve"> В.Л., Власов З.Н.- М.,1998</w:t>
      </w:r>
    </w:p>
    <w:p w:rsidR="0042293C" w:rsidRPr="00DD40A0" w:rsidRDefault="0042293C" w:rsidP="0042293C">
      <w:pPr>
        <w:numPr>
          <w:ilvl w:val="0"/>
          <w:numId w:val="6"/>
        </w:numPr>
        <w:spacing w:after="200"/>
      </w:pPr>
      <w:r w:rsidRPr="00DD40A0">
        <w:t xml:space="preserve">Мозаика и резьба по </w:t>
      </w:r>
      <w:proofErr w:type="gramStart"/>
      <w:r w:rsidRPr="00DD40A0">
        <w:t>дереву.-</w:t>
      </w:r>
      <w:proofErr w:type="gramEnd"/>
      <w:r w:rsidRPr="00DD40A0">
        <w:t xml:space="preserve"> Кирюхин А.В.- М.,1996</w:t>
      </w:r>
    </w:p>
    <w:p w:rsidR="0042293C" w:rsidRPr="00DD40A0" w:rsidRDefault="0042293C" w:rsidP="00C8446C">
      <w:pPr>
        <w:rPr>
          <w:color w:val="000000"/>
        </w:rPr>
      </w:pPr>
      <w:r w:rsidRPr="00DD40A0">
        <w:t xml:space="preserve">Интернет-ресурсы: </w:t>
      </w:r>
      <w:hyperlink r:id="rId6" w:history="1">
        <w:r w:rsidRPr="00DD40A0">
          <w:rPr>
            <w:rStyle w:val="a8"/>
          </w:rPr>
          <w:t>http://schooll-collection.edu/ru</w:t>
        </w:r>
      </w:hyperlink>
      <w:r w:rsidRPr="00DD40A0">
        <w:rPr>
          <w:color w:val="000000"/>
        </w:rPr>
        <w:t xml:space="preserve"> </w:t>
      </w:r>
    </w:p>
    <w:p w:rsidR="0042293C" w:rsidRPr="00DD40A0" w:rsidRDefault="0042293C" w:rsidP="00C8446C">
      <w:r w:rsidRPr="00DD40A0">
        <w:rPr>
          <w:color w:val="000000"/>
        </w:rPr>
        <w:t>nsportal.ru социальная сеть работников образования)</w:t>
      </w:r>
    </w:p>
    <w:p w:rsidR="0042293C" w:rsidRDefault="005808A9" w:rsidP="00C8446C">
      <w:r>
        <w:t xml:space="preserve"> Нормативно-правовая база:</w:t>
      </w:r>
    </w:p>
    <w:p w:rsidR="005808A9" w:rsidRPr="00DD40A0" w:rsidRDefault="005808A9" w:rsidP="005808A9">
      <w:pPr>
        <w:jc w:val="both"/>
      </w:pPr>
      <w:r w:rsidRPr="00DD40A0">
        <w:t xml:space="preserve">- Федеральный Закон от 29.12.2012 N 273-ФЗ «Об образовании в Российской Федерации»; </w:t>
      </w:r>
    </w:p>
    <w:p w:rsidR="005808A9" w:rsidRPr="00DD40A0" w:rsidRDefault="005808A9" w:rsidP="005808A9">
      <w:pPr>
        <w:jc w:val="both"/>
      </w:pPr>
      <w:r w:rsidRPr="00DD40A0">
        <w:t>- Концепция развития дополнительного образования детей, утвержденная Распоряжением Правительства Российской Федерации от 4 сентября 2014 г. № 1726-р;</w:t>
      </w:r>
    </w:p>
    <w:p w:rsidR="005808A9" w:rsidRPr="00DD40A0" w:rsidRDefault="005808A9" w:rsidP="005808A9">
      <w:pPr>
        <w:jc w:val="both"/>
      </w:pPr>
      <w:r w:rsidRPr="00DD40A0">
        <w:t>- Санитарные правила 2.4.3648 - 20 «Санитарно-эпидемиологические требования к  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года № 281;</w:t>
      </w:r>
    </w:p>
    <w:p w:rsidR="005808A9" w:rsidRPr="00DD40A0" w:rsidRDefault="005808A9" w:rsidP="005808A9">
      <w:pPr>
        <w:jc w:val="both"/>
        <w:rPr>
          <w:color w:val="000000" w:themeColor="text1"/>
        </w:rPr>
      </w:pPr>
      <w:r w:rsidRPr="00DD40A0">
        <w:t xml:space="preserve">- </w:t>
      </w:r>
      <w:r w:rsidRPr="00DD40A0">
        <w:rPr>
          <w:color w:val="000000" w:themeColor="text1"/>
        </w:rPr>
        <w:t xml:space="preserve">Санитарные правила и нормы </w:t>
      </w:r>
      <w:r w:rsidRPr="00DD40A0">
        <w:rPr>
          <w:bCs/>
          <w:color w:val="000000" w:themeColor="text1"/>
          <w:shd w:val="clear" w:color="auto" w:fill="FFFFFF"/>
        </w:rPr>
        <w:t>СанПиН</w:t>
      </w:r>
      <w:r w:rsidRPr="00DD40A0">
        <w:rPr>
          <w:color w:val="000000" w:themeColor="text1"/>
          <w:shd w:val="clear" w:color="auto" w:fill="FFFFFF"/>
        </w:rPr>
        <w:t> </w:t>
      </w:r>
      <w:r w:rsidRPr="00DD40A0">
        <w:rPr>
          <w:bCs/>
          <w:color w:val="000000" w:themeColor="text1"/>
          <w:shd w:val="clear" w:color="auto" w:fill="FFFFFF"/>
        </w:rPr>
        <w:t>1</w:t>
      </w:r>
      <w:r w:rsidRPr="00DD40A0">
        <w:rPr>
          <w:color w:val="000000" w:themeColor="text1"/>
          <w:shd w:val="clear" w:color="auto" w:fill="FFFFFF"/>
        </w:rPr>
        <w:t>.</w:t>
      </w:r>
      <w:r w:rsidRPr="00DD40A0">
        <w:rPr>
          <w:bCs/>
          <w:color w:val="000000" w:themeColor="text1"/>
          <w:shd w:val="clear" w:color="auto" w:fill="FFFFFF"/>
        </w:rPr>
        <w:t>2</w:t>
      </w:r>
      <w:r w:rsidRPr="00DD40A0">
        <w:rPr>
          <w:color w:val="000000" w:themeColor="text1"/>
          <w:shd w:val="clear" w:color="auto" w:fill="FFFFFF"/>
        </w:rPr>
        <w:t>.</w:t>
      </w:r>
      <w:r w:rsidRPr="00DD40A0">
        <w:rPr>
          <w:bCs/>
          <w:color w:val="000000" w:themeColor="text1"/>
          <w:shd w:val="clear" w:color="auto" w:fill="FFFFFF"/>
        </w:rPr>
        <w:t>3685</w:t>
      </w:r>
      <w:r w:rsidRPr="00DD40A0">
        <w:rPr>
          <w:color w:val="000000" w:themeColor="text1"/>
          <w:shd w:val="clear" w:color="auto" w:fill="FFFFFF"/>
        </w:rPr>
        <w:t>-</w:t>
      </w:r>
      <w:r w:rsidRPr="00DD40A0">
        <w:rPr>
          <w:bCs/>
          <w:color w:val="000000" w:themeColor="text1"/>
          <w:shd w:val="clear" w:color="auto" w:fill="FFFFFF"/>
        </w:rPr>
        <w:t>21</w:t>
      </w:r>
      <w:r w:rsidRPr="00DD40A0">
        <w:rPr>
          <w:color w:val="000000" w:themeColor="text1"/>
          <w:shd w:val="clear" w:color="auto" w:fill="FFFFFF"/>
        </w:rPr>
        <w:t xml:space="preserve"> «Гигиенические нормативы и требования к обеспечению безопасности и (или) безвредности для человека факторов среды обитания», </w:t>
      </w:r>
      <w:r w:rsidRPr="00DD40A0">
        <w:rPr>
          <w:color w:val="000000" w:themeColor="text1"/>
        </w:rPr>
        <w:t>утвержденные постановлением Главного государственного санитарного врача Российской Федерации от 28 января 2021 года № 2;</w:t>
      </w:r>
    </w:p>
    <w:p w:rsidR="005808A9" w:rsidRPr="00DD40A0" w:rsidRDefault="005808A9" w:rsidP="005808A9">
      <w:pPr>
        <w:jc w:val="both"/>
      </w:pPr>
      <w:r w:rsidRPr="00DD40A0">
        <w:t xml:space="preserve">- приказ Министерства просвещения РФ от 09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5808A9" w:rsidRPr="00DD40A0" w:rsidRDefault="005808A9" w:rsidP="005808A9">
      <w:pPr>
        <w:jc w:val="both"/>
      </w:pPr>
      <w:r w:rsidRPr="00DD40A0">
        <w:t xml:space="preserve">- приказ Министерства образования и науки РФ от 23 августа 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</w:t>
      </w:r>
      <w:proofErr w:type="gramStart"/>
      <w:r w:rsidRPr="00DD40A0">
        <w:t>технологий  при</w:t>
      </w:r>
      <w:proofErr w:type="gramEnd"/>
      <w:r w:rsidRPr="00DD40A0">
        <w:t xml:space="preserve"> реализации образовательных программ»;</w:t>
      </w:r>
    </w:p>
    <w:p w:rsidR="005808A9" w:rsidRPr="00DD40A0" w:rsidRDefault="005808A9" w:rsidP="005808A9">
      <w:pPr>
        <w:jc w:val="both"/>
      </w:pPr>
      <w:r w:rsidRPr="00DD40A0">
        <w:t>- приказ Министерства просвещения РФ от 03 сентября 2019 года №467 «Об утверждении Целевой модели развития региональных систем дополнительного образования детей»;</w:t>
      </w:r>
    </w:p>
    <w:p w:rsidR="005808A9" w:rsidRPr="00DD40A0" w:rsidRDefault="005808A9" w:rsidP="005808A9">
      <w:pPr>
        <w:jc w:val="both"/>
      </w:pPr>
      <w:r w:rsidRPr="00DD40A0">
        <w:t xml:space="preserve">- приказ Министерства труда и социальной защиты Российской Федерации от 05.05.2018 № 298 "Об утверждении профессионального стандарта "Педагог дополнительного образования детей и взрослых"; </w:t>
      </w:r>
    </w:p>
    <w:p w:rsidR="005808A9" w:rsidRPr="00DD40A0" w:rsidRDefault="005808A9" w:rsidP="005808A9">
      <w:pPr>
        <w:jc w:val="both"/>
      </w:pPr>
      <w:r w:rsidRPr="00DD40A0">
        <w:t xml:space="preserve">- приказ Министерства образования, науки и молодёжной политики Республики Коми «Об утверждении правил персонифицированного финансирования дополнительного образования детей в Республике Коми» от 01.06.2018 года № 214-п; </w:t>
      </w:r>
    </w:p>
    <w:p w:rsidR="005808A9" w:rsidRPr="00DD40A0" w:rsidRDefault="005808A9" w:rsidP="005808A9">
      <w:pPr>
        <w:jc w:val="both"/>
      </w:pPr>
      <w:r w:rsidRPr="00DD40A0">
        <w:t xml:space="preserve">- Приложение к письму Департамента государственной политики в сфере воспитания детей и молодежи Министерства образования и науки РФ от 18.11.2015 № 09-3242 «О направлении информации» (Методические рекомендации по проектированию дополнительных общеобразовательных программ (включая </w:t>
      </w:r>
      <w:proofErr w:type="spellStart"/>
      <w:r w:rsidRPr="00DD40A0">
        <w:t>разноуровневые</w:t>
      </w:r>
      <w:proofErr w:type="spellEnd"/>
      <w:r w:rsidRPr="00DD40A0">
        <w:t xml:space="preserve"> программы); </w:t>
      </w:r>
    </w:p>
    <w:p w:rsidR="005808A9" w:rsidRPr="00DD40A0" w:rsidRDefault="005808A9" w:rsidP="005808A9">
      <w:pPr>
        <w:jc w:val="both"/>
      </w:pPr>
      <w:r w:rsidRPr="00DD40A0">
        <w:t xml:space="preserve">- Приложение к письму Министерства образования, науки и молодёжной политики Республики Коми от 27 января 2016 г. № 07-27/45 «Методические рекомендации по проектированию дополнительных общеобразовательных - дополнительных общеразвивающих программ в Республике Коми»; </w:t>
      </w:r>
    </w:p>
    <w:p w:rsidR="005808A9" w:rsidRPr="00DD40A0" w:rsidRDefault="005808A9" w:rsidP="005808A9">
      <w:pPr>
        <w:jc w:val="both"/>
      </w:pPr>
      <w:r w:rsidRPr="00DD40A0">
        <w:t>- Устав МОУ «СОШ» с. Нившера;</w:t>
      </w:r>
    </w:p>
    <w:p w:rsidR="005808A9" w:rsidRPr="00DD40A0" w:rsidRDefault="005808A9" w:rsidP="005808A9">
      <w:pPr>
        <w:jc w:val="both"/>
      </w:pPr>
      <w:r w:rsidRPr="00DD40A0">
        <w:t xml:space="preserve">- Лицензия на </w:t>
      </w:r>
      <w:proofErr w:type="gramStart"/>
      <w:r w:rsidRPr="00DD40A0">
        <w:t>осуществление  деятельности</w:t>
      </w:r>
      <w:proofErr w:type="gramEnd"/>
      <w:r w:rsidRPr="00DD40A0">
        <w:t xml:space="preserve"> МОУ «СОШ» с. Нившера;</w:t>
      </w:r>
    </w:p>
    <w:p w:rsidR="005808A9" w:rsidRDefault="005808A9" w:rsidP="00C8446C"/>
    <w:p w:rsidR="00AA629B" w:rsidRDefault="00AA629B" w:rsidP="00E93AE8">
      <w:pPr>
        <w:spacing w:after="160" w:line="259" w:lineRule="auto"/>
        <w:jc w:val="right"/>
      </w:pPr>
      <w:r>
        <w:br w:type="page"/>
      </w:r>
      <w:r>
        <w:lastRenderedPageBreak/>
        <w:t>Приложение 1</w:t>
      </w:r>
    </w:p>
    <w:p w:rsidR="00AA629B" w:rsidRPr="00DD40A0" w:rsidRDefault="00AA629B" w:rsidP="00E93A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</w:rPr>
      </w:pPr>
      <w:r w:rsidRPr="00DD40A0">
        <w:rPr>
          <w:b/>
        </w:rPr>
        <w:t>Календарно-тематическое планирование</w:t>
      </w:r>
    </w:p>
    <w:tbl>
      <w:tblPr>
        <w:tblStyle w:val="a3"/>
        <w:tblpPr w:leftFromText="180" w:rightFromText="180" w:vertAnchor="text" w:horzAnchor="margin" w:tblpY="152"/>
        <w:tblW w:w="9366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4974"/>
        <w:gridCol w:w="807"/>
        <w:gridCol w:w="672"/>
        <w:gridCol w:w="791"/>
      </w:tblGrid>
      <w:tr w:rsidR="00AA629B" w:rsidRPr="00DD40A0" w:rsidTr="00D20983">
        <w:trPr>
          <w:trHeight w:val="299"/>
        </w:trPr>
        <w:tc>
          <w:tcPr>
            <w:tcW w:w="846" w:type="dxa"/>
            <w:vMerge w:val="restart"/>
          </w:tcPr>
          <w:p w:rsidR="00AA629B" w:rsidRPr="00DD40A0" w:rsidRDefault="00AA629B" w:rsidP="00D20983">
            <w:pPr>
              <w:pStyle w:val="a7"/>
              <w:rPr>
                <w:b/>
                <w:color w:val="000000"/>
                <w:shd w:val="clear" w:color="auto" w:fill="FFFFFF"/>
              </w:rPr>
            </w:pPr>
            <w:r w:rsidRPr="00DD40A0">
              <w:rPr>
                <w:b/>
                <w:color w:val="000000"/>
                <w:shd w:val="clear" w:color="auto" w:fill="FFFFFF"/>
              </w:rPr>
              <w:t>№</w:t>
            </w:r>
          </w:p>
        </w:tc>
        <w:tc>
          <w:tcPr>
            <w:tcW w:w="1276" w:type="dxa"/>
            <w:vMerge w:val="restart"/>
          </w:tcPr>
          <w:p w:rsidR="00AA629B" w:rsidRPr="00DD40A0" w:rsidRDefault="00AA629B" w:rsidP="00D20983">
            <w:pPr>
              <w:pStyle w:val="a7"/>
              <w:rPr>
                <w:b/>
                <w:color w:val="000000"/>
                <w:shd w:val="clear" w:color="auto" w:fill="FFFFFF"/>
              </w:rPr>
            </w:pPr>
            <w:r w:rsidRPr="00DD40A0">
              <w:rPr>
                <w:b/>
                <w:color w:val="000000"/>
                <w:shd w:val="clear" w:color="auto" w:fill="FFFFFF"/>
              </w:rPr>
              <w:t xml:space="preserve">Дата занятия </w:t>
            </w:r>
          </w:p>
        </w:tc>
        <w:tc>
          <w:tcPr>
            <w:tcW w:w="4974" w:type="dxa"/>
            <w:vMerge w:val="restart"/>
          </w:tcPr>
          <w:p w:rsidR="00AA629B" w:rsidRPr="00DD40A0" w:rsidRDefault="00AA629B" w:rsidP="00D20983">
            <w:pPr>
              <w:pStyle w:val="a7"/>
              <w:rPr>
                <w:b/>
                <w:color w:val="000000"/>
                <w:shd w:val="clear" w:color="auto" w:fill="FFFFFF"/>
              </w:rPr>
            </w:pPr>
            <w:r w:rsidRPr="00DD40A0">
              <w:rPr>
                <w:b/>
                <w:color w:val="000000"/>
                <w:shd w:val="clear" w:color="auto" w:fill="FFFFFF"/>
              </w:rPr>
              <w:t>Раздел программы, тема занятия</w:t>
            </w:r>
          </w:p>
        </w:tc>
        <w:tc>
          <w:tcPr>
            <w:tcW w:w="2270" w:type="dxa"/>
            <w:gridSpan w:val="3"/>
          </w:tcPr>
          <w:p w:rsidR="00AA629B" w:rsidRPr="00DD40A0" w:rsidRDefault="00AA629B" w:rsidP="00D20983">
            <w:pPr>
              <w:pStyle w:val="a7"/>
              <w:rPr>
                <w:b/>
                <w:color w:val="000000"/>
                <w:shd w:val="clear" w:color="auto" w:fill="FFFFFF"/>
              </w:rPr>
            </w:pPr>
            <w:r w:rsidRPr="00DD40A0">
              <w:rPr>
                <w:b/>
                <w:color w:val="000000"/>
                <w:shd w:val="clear" w:color="auto" w:fill="FFFFFF"/>
              </w:rPr>
              <w:t>Количество часов</w:t>
            </w:r>
          </w:p>
        </w:tc>
      </w:tr>
      <w:tr w:rsidR="00AA629B" w:rsidRPr="00DD40A0" w:rsidTr="00D20983">
        <w:trPr>
          <w:trHeight w:val="400"/>
        </w:trPr>
        <w:tc>
          <w:tcPr>
            <w:tcW w:w="846" w:type="dxa"/>
            <w:vMerge/>
          </w:tcPr>
          <w:p w:rsidR="00AA629B" w:rsidRPr="00DD40A0" w:rsidRDefault="00AA629B" w:rsidP="00D20983">
            <w:pPr>
              <w:pStyle w:val="a7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AA629B" w:rsidRPr="00DD40A0" w:rsidRDefault="00AA629B" w:rsidP="00D20983">
            <w:pPr>
              <w:pStyle w:val="a7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4974" w:type="dxa"/>
            <w:vMerge/>
          </w:tcPr>
          <w:p w:rsidR="00AA629B" w:rsidRPr="00DD40A0" w:rsidRDefault="00AA629B" w:rsidP="00D20983">
            <w:pPr>
              <w:pStyle w:val="a7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807" w:type="dxa"/>
          </w:tcPr>
          <w:p w:rsidR="00AA629B" w:rsidRPr="00DD40A0" w:rsidRDefault="00AA629B" w:rsidP="00D20983">
            <w:pPr>
              <w:pStyle w:val="a7"/>
              <w:rPr>
                <w:b/>
                <w:color w:val="000000"/>
                <w:shd w:val="clear" w:color="auto" w:fill="FFFFFF"/>
              </w:rPr>
            </w:pPr>
            <w:r w:rsidRPr="00DD40A0">
              <w:rPr>
                <w:b/>
                <w:color w:val="000000"/>
                <w:shd w:val="clear" w:color="auto" w:fill="FFFFFF"/>
              </w:rPr>
              <w:t>Всего</w:t>
            </w:r>
          </w:p>
        </w:tc>
        <w:tc>
          <w:tcPr>
            <w:tcW w:w="672" w:type="dxa"/>
          </w:tcPr>
          <w:p w:rsidR="00AA629B" w:rsidRPr="00DD40A0" w:rsidRDefault="00AA629B" w:rsidP="00D20983">
            <w:pPr>
              <w:pStyle w:val="a7"/>
              <w:rPr>
                <w:b/>
                <w:color w:val="000000"/>
                <w:shd w:val="clear" w:color="auto" w:fill="FFFFFF"/>
              </w:rPr>
            </w:pPr>
            <w:r w:rsidRPr="00DD40A0">
              <w:rPr>
                <w:b/>
                <w:color w:val="000000"/>
                <w:shd w:val="clear" w:color="auto" w:fill="FFFFFF"/>
              </w:rPr>
              <w:t>Теория</w:t>
            </w:r>
          </w:p>
        </w:tc>
        <w:tc>
          <w:tcPr>
            <w:tcW w:w="791" w:type="dxa"/>
          </w:tcPr>
          <w:p w:rsidR="00AA629B" w:rsidRPr="00DD40A0" w:rsidRDefault="00AA629B" w:rsidP="00D20983">
            <w:pPr>
              <w:pStyle w:val="a7"/>
              <w:rPr>
                <w:b/>
                <w:color w:val="000000"/>
                <w:shd w:val="clear" w:color="auto" w:fill="FFFFFF"/>
              </w:rPr>
            </w:pPr>
            <w:r w:rsidRPr="00DD40A0">
              <w:rPr>
                <w:b/>
                <w:color w:val="000000"/>
                <w:shd w:val="clear" w:color="auto" w:fill="FFFFFF"/>
              </w:rPr>
              <w:t>Практика</w:t>
            </w:r>
          </w:p>
        </w:tc>
      </w:tr>
      <w:tr w:rsidR="00AA629B" w:rsidRPr="00DD40A0" w:rsidTr="00D20983">
        <w:trPr>
          <w:trHeight w:val="400"/>
        </w:trPr>
        <w:tc>
          <w:tcPr>
            <w:tcW w:w="84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1-2</w:t>
            </w:r>
          </w:p>
        </w:tc>
        <w:tc>
          <w:tcPr>
            <w:tcW w:w="127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</w:p>
        </w:tc>
        <w:tc>
          <w:tcPr>
            <w:tcW w:w="4974" w:type="dxa"/>
          </w:tcPr>
          <w:p w:rsidR="00AA629B" w:rsidRPr="00DD40A0" w:rsidRDefault="00AA629B" w:rsidP="00D20983">
            <w:pPr>
              <w:jc w:val="center"/>
              <w:rPr>
                <w:b/>
              </w:rPr>
            </w:pPr>
            <w:r w:rsidRPr="00DD40A0">
              <w:rPr>
                <w:b/>
              </w:rPr>
              <w:t>Введение</w:t>
            </w:r>
          </w:p>
        </w:tc>
        <w:tc>
          <w:tcPr>
            <w:tcW w:w="807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672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791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-</w:t>
            </w:r>
          </w:p>
        </w:tc>
      </w:tr>
      <w:tr w:rsidR="00AA629B" w:rsidRPr="00DD40A0" w:rsidTr="00D20983">
        <w:trPr>
          <w:trHeight w:val="400"/>
        </w:trPr>
        <w:tc>
          <w:tcPr>
            <w:tcW w:w="84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</w:p>
        </w:tc>
        <w:tc>
          <w:tcPr>
            <w:tcW w:w="4974" w:type="dxa"/>
          </w:tcPr>
          <w:p w:rsidR="00AA629B" w:rsidRPr="00DD40A0" w:rsidRDefault="00AA629B" w:rsidP="00D20983">
            <w:pPr>
              <w:rPr>
                <w:b/>
              </w:rPr>
            </w:pPr>
            <w:r w:rsidRPr="00DD40A0">
              <w:t>Выпиливание лобзиком сложных изделий из древесины</w:t>
            </w:r>
          </w:p>
        </w:tc>
        <w:tc>
          <w:tcPr>
            <w:tcW w:w="807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672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791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8</w:t>
            </w:r>
          </w:p>
        </w:tc>
      </w:tr>
      <w:tr w:rsidR="00AA629B" w:rsidRPr="00DD40A0" w:rsidTr="00D20983">
        <w:trPr>
          <w:trHeight w:val="400"/>
        </w:trPr>
        <w:tc>
          <w:tcPr>
            <w:tcW w:w="84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3-4</w:t>
            </w:r>
          </w:p>
        </w:tc>
        <w:tc>
          <w:tcPr>
            <w:tcW w:w="127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</w:p>
        </w:tc>
        <w:tc>
          <w:tcPr>
            <w:tcW w:w="4974" w:type="dxa"/>
          </w:tcPr>
          <w:p w:rsidR="00AA629B" w:rsidRPr="00DD40A0" w:rsidRDefault="00AA629B" w:rsidP="00D20983">
            <w:r w:rsidRPr="00DD40A0">
              <w:t>Строение дерева. Свойства древесины. Породы деревьев. Виды и свойства фанеры, ДВП.</w:t>
            </w:r>
          </w:p>
        </w:tc>
        <w:tc>
          <w:tcPr>
            <w:tcW w:w="807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672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791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1</w:t>
            </w:r>
          </w:p>
        </w:tc>
      </w:tr>
      <w:tr w:rsidR="00AA629B" w:rsidRPr="00DD40A0" w:rsidTr="00D20983">
        <w:trPr>
          <w:trHeight w:val="400"/>
        </w:trPr>
        <w:tc>
          <w:tcPr>
            <w:tcW w:w="84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5-6</w:t>
            </w:r>
          </w:p>
        </w:tc>
        <w:tc>
          <w:tcPr>
            <w:tcW w:w="127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</w:p>
        </w:tc>
        <w:tc>
          <w:tcPr>
            <w:tcW w:w="4974" w:type="dxa"/>
          </w:tcPr>
          <w:p w:rsidR="00AA629B" w:rsidRPr="00DD40A0" w:rsidRDefault="00AA629B" w:rsidP="00D20983">
            <w:r w:rsidRPr="00DD40A0">
              <w:t>Приспособления для выпиливания.</w:t>
            </w:r>
          </w:p>
          <w:p w:rsidR="00AA629B" w:rsidRPr="00DD40A0" w:rsidRDefault="00AA629B" w:rsidP="00D20983">
            <w:r w:rsidRPr="00DD40A0">
              <w:t>Заготовки для выпиливания.</w:t>
            </w:r>
          </w:p>
          <w:p w:rsidR="00AA629B" w:rsidRPr="00DD40A0" w:rsidRDefault="00AA629B" w:rsidP="00D20983">
            <w:pPr>
              <w:rPr>
                <w:i/>
                <w:color w:val="000000"/>
              </w:rPr>
            </w:pPr>
            <w:r w:rsidRPr="00DD40A0">
              <w:t>Дополнительные инструменты. Используемые материалы. Перенос на заготовку рисунка.</w:t>
            </w:r>
          </w:p>
        </w:tc>
        <w:tc>
          <w:tcPr>
            <w:tcW w:w="807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672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791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1</w:t>
            </w:r>
          </w:p>
        </w:tc>
      </w:tr>
      <w:tr w:rsidR="00AA629B" w:rsidRPr="00DD40A0" w:rsidTr="00D20983">
        <w:trPr>
          <w:trHeight w:val="400"/>
        </w:trPr>
        <w:tc>
          <w:tcPr>
            <w:tcW w:w="84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7-8</w:t>
            </w:r>
          </w:p>
        </w:tc>
        <w:tc>
          <w:tcPr>
            <w:tcW w:w="127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</w:p>
        </w:tc>
        <w:tc>
          <w:tcPr>
            <w:tcW w:w="4974" w:type="dxa"/>
          </w:tcPr>
          <w:p w:rsidR="00AA629B" w:rsidRPr="00DD40A0" w:rsidRDefault="00AA629B" w:rsidP="00D20983">
            <w:r w:rsidRPr="00DD40A0">
              <w:t>Стандартные приемы выпиливания</w:t>
            </w:r>
          </w:p>
          <w:p w:rsidR="00AA629B" w:rsidRPr="00DD40A0" w:rsidRDefault="00AA629B" w:rsidP="00D20983">
            <w:r w:rsidRPr="00DD40A0">
              <w:t>Прямые и волнистые линии выпиливания, по шаблонам.</w:t>
            </w:r>
          </w:p>
          <w:p w:rsidR="00AA629B" w:rsidRPr="00DD40A0" w:rsidRDefault="00AA629B" w:rsidP="00D20983">
            <w:r w:rsidRPr="00DD40A0">
              <w:t>Выпиливание фигур по внутреннему контуру. Обработка кромки изделия.</w:t>
            </w:r>
          </w:p>
        </w:tc>
        <w:tc>
          <w:tcPr>
            <w:tcW w:w="807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672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91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</w:tr>
      <w:tr w:rsidR="00AA629B" w:rsidRPr="00DD40A0" w:rsidTr="00D20983">
        <w:trPr>
          <w:trHeight w:val="400"/>
        </w:trPr>
        <w:tc>
          <w:tcPr>
            <w:tcW w:w="84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9-10</w:t>
            </w:r>
          </w:p>
        </w:tc>
        <w:tc>
          <w:tcPr>
            <w:tcW w:w="127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</w:p>
        </w:tc>
        <w:tc>
          <w:tcPr>
            <w:tcW w:w="4974" w:type="dxa"/>
          </w:tcPr>
          <w:p w:rsidR="00AA629B" w:rsidRPr="00DD40A0" w:rsidRDefault="00AA629B" w:rsidP="00D20983">
            <w:r w:rsidRPr="00DD40A0">
              <w:t>Отделка готовых деталей.</w:t>
            </w:r>
          </w:p>
          <w:p w:rsidR="00AA629B" w:rsidRPr="00DD40A0" w:rsidRDefault="00AA629B" w:rsidP="00D20983">
            <w:pPr>
              <w:jc w:val="both"/>
            </w:pPr>
            <w:r w:rsidRPr="00DD40A0">
              <w:t>Выбор образца изделия.</w:t>
            </w:r>
          </w:p>
          <w:p w:rsidR="00AA629B" w:rsidRPr="00DD40A0" w:rsidRDefault="00AA629B" w:rsidP="00D20983">
            <w:pPr>
              <w:jc w:val="both"/>
            </w:pPr>
            <w:r w:rsidRPr="00DD40A0">
              <w:t>Нанесение рисунка на подготовленную поверхность.</w:t>
            </w:r>
          </w:p>
          <w:p w:rsidR="00AA629B" w:rsidRPr="00DD40A0" w:rsidRDefault="00AA629B" w:rsidP="00D20983">
            <w:r w:rsidRPr="00DD40A0">
              <w:t>.</w:t>
            </w:r>
          </w:p>
        </w:tc>
        <w:tc>
          <w:tcPr>
            <w:tcW w:w="807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672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91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</w:tr>
      <w:tr w:rsidR="00AA629B" w:rsidRPr="00DD40A0" w:rsidTr="00D20983">
        <w:trPr>
          <w:trHeight w:val="400"/>
        </w:trPr>
        <w:tc>
          <w:tcPr>
            <w:tcW w:w="84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11-12</w:t>
            </w:r>
          </w:p>
        </w:tc>
        <w:tc>
          <w:tcPr>
            <w:tcW w:w="127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</w:p>
        </w:tc>
        <w:tc>
          <w:tcPr>
            <w:tcW w:w="4974" w:type="dxa"/>
          </w:tcPr>
          <w:p w:rsidR="00AA629B" w:rsidRPr="00DD40A0" w:rsidRDefault="00AA629B" w:rsidP="00D20983">
            <w:pPr>
              <w:jc w:val="both"/>
            </w:pPr>
            <w:r w:rsidRPr="00DD40A0">
              <w:t>Выпиливание изделия по контуру</w:t>
            </w:r>
          </w:p>
          <w:p w:rsidR="00AA629B" w:rsidRPr="00DD40A0" w:rsidRDefault="00AA629B" w:rsidP="00D20983">
            <w:r w:rsidRPr="00DD40A0">
              <w:t>Отделка рисунка после выжигания</w:t>
            </w:r>
          </w:p>
        </w:tc>
        <w:tc>
          <w:tcPr>
            <w:tcW w:w="807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672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91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</w:tr>
      <w:tr w:rsidR="00AA629B" w:rsidRPr="00DD40A0" w:rsidTr="00D20983">
        <w:trPr>
          <w:trHeight w:val="400"/>
        </w:trPr>
        <w:tc>
          <w:tcPr>
            <w:tcW w:w="84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</w:p>
        </w:tc>
        <w:tc>
          <w:tcPr>
            <w:tcW w:w="4974" w:type="dxa"/>
          </w:tcPr>
          <w:p w:rsidR="00AA629B" w:rsidRPr="00DD40A0" w:rsidRDefault="00AA629B" w:rsidP="00D20983">
            <w:r w:rsidRPr="00DD40A0">
              <w:t>Виды соединений деталей.</w:t>
            </w:r>
          </w:p>
          <w:p w:rsidR="00AA629B" w:rsidRPr="00DD40A0" w:rsidRDefault="00AA629B" w:rsidP="00D20983">
            <w:r w:rsidRPr="00DD40A0">
              <w:t>Соединение деталей с помощью гвоздей и шурупов. Изделие-кормушка для птиц, макет скворечника.</w:t>
            </w:r>
          </w:p>
        </w:tc>
        <w:tc>
          <w:tcPr>
            <w:tcW w:w="807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672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791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10</w:t>
            </w:r>
          </w:p>
        </w:tc>
      </w:tr>
      <w:tr w:rsidR="00AA629B" w:rsidRPr="00DD40A0" w:rsidTr="00D20983">
        <w:trPr>
          <w:trHeight w:val="400"/>
        </w:trPr>
        <w:tc>
          <w:tcPr>
            <w:tcW w:w="84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13-14</w:t>
            </w:r>
          </w:p>
        </w:tc>
        <w:tc>
          <w:tcPr>
            <w:tcW w:w="127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</w:p>
        </w:tc>
        <w:tc>
          <w:tcPr>
            <w:tcW w:w="4974" w:type="dxa"/>
          </w:tcPr>
          <w:p w:rsidR="00AA629B" w:rsidRPr="00DD40A0" w:rsidRDefault="00AA629B" w:rsidP="00D20983">
            <w:pPr>
              <w:rPr>
                <w:i/>
                <w:color w:val="000000"/>
              </w:rPr>
            </w:pPr>
            <w:r w:rsidRPr="00DD40A0">
              <w:t>Знакомство с чертежом, определение количества деталей, их формой размерами.</w:t>
            </w:r>
          </w:p>
        </w:tc>
        <w:tc>
          <w:tcPr>
            <w:tcW w:w="807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672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791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1</w:t>
            </w:r>
          </w:p>
        </w:tc>
      </w:tr>
      <w:tr w:rsidR="00AA629B" w:rsidRPr="00DD40A0" w:rsidTr="00D20983">
        <w:trPr>
          <w:trHeight w:val="400"/>
        </w:trPr>
        <w:tc>
          <w:tcPr>
            <w:tcW w:w="84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15-16</w:t>
            </w:r>
          </w:p>
        </w:tc>
        <w:tc>
          <w:tcPr>
            <w:tcW w:w="127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</w:p>
        </w:tc>
        <w:tc>
          <w:tcPr>
            <w:tcW w:w="4974" w:type="dxa"/>
          </w:tcPr>
          <w:p w:rsidR="00AA629B" w:rsidRPr="00DD40A0" w:rsidRDefault="00AA629B" w:rsidP="00D20983">
            <w:r w:rsidRPr="00DD40A0">
              <w:t>Подбор материалов. Выпиливание всех деталей по размерам</w:t>
            </w:r>
          </w:p>
        </w:tc>
        <w:tc>
          <w:tcPr>
            <w:tcW w:w="807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672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791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1</w:t>
            </w:r>
          </w:p>
        </w:tc>
      </w:tr>
      <w:tr w:rsidR="00AA629B" w:rsidRPr="00DD40A0" w:rsidTr="00D20983">
        <w:trPr>
          <w:trHeight w:val="400"/>
        </w:trPr>
        <w:tc>
          <w:tcPr>
            <w:tcW w:w="84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17-18</w:t>
            </w:r>
          </w:p>
        </w:tc>
        <w:tc>
          <w:tcPr>
            <w:tcW w:w="127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</w:p>
        </w:tc>
        <w:tc>
          <w:tcPr>
            <w:tcW w:w="4974" w:type="dxa"/>
          </w:tcPr>
          <w:p w:rsidR="00AA629B" w:rsidRPr="00DD40A0" w:rsidRDefault="00AA629B" w:rsidP="00D20983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0A0">
              <w:rPr>
                <w:rFonts w:ascii="Times New Roman" w:hAnsi="Times New Roman" w:cs="Times New Roman"/>
                <w:sz w:val="24"/>
                <w:szCs w:val="24"/>
              </w:rPr>
              <w:t>Разметка ,</w:t>
            </w:r>
            <w:proofErr w:type="gramEnd"/>
            <w:r w:rsidRPr="00DD40A0">
              <w:rPr>
                <w:rFonts w:ascii="Times New Roman" w:hAnsi="Times New Roman" w:cs="Times New Roman"/>
                <w:sz w:val="24"/>
                <w:szCs w:val="24"/>
              </w:rPr>
              <w:t xml:space="preserve"> сверление (под шурупы).</w:t>
            </w:r>
          </w:p>
          <w:p w:rsidR="00AA629B" w:rsidRPr="00DD40A0" w:rsidRDefault="00AA629B" w:rsidP="00D20983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0A0">
              <w:rPr>
                <w:rFonts w:ascii="Times New Roman" w:hAnsi="Times New Roman" w:cs="Times New Roman"/>
                <w:sz w:val="24"/>
                <w:szCs w:val="24"/>
              </w:rPr>
              <w:t>Зенкование</w:t>
            </w:r>
            <w:proofErr w:type="spellEnd"/>
            <w:r w:rsidRPr="00DD40A0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отверстий</w:t>
            </w:r>
          </w:p>
        </w:tc>
        <w:tc>
          <w:tcPr>
            <w:tcW w:w="807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672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91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</w:tr>
      <w:tr w:rsidR="00AA629B" w:rsidRPr="00DD40A0" w:rsidTr="00D20983">
        <w:trPr>
          <w:trHeight w:val="400"/>
        </w:trPr>
        <w:tc>
          <w:tcPr>
            <w:tcW w:w="84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19-20</w:t>
            </w:r>
          </w:p>
        </w:tc>
        <w:tc>
          <w:tcPr>
            <w:tcW w:w="127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</w:p>
        </w:tc>
        <w:tc>
          <w:tcPr>
            <w:tcW w:w="4974" w:type="dxa"/>
          </w:tcPr>
          <w:p w:rsidR="00AA629B" w:rsidRPr="00DD40A0" w:rsidRDefault="00AA629B" w:rsidP="00D20983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0A0">
              <w:rPr>
                <w:rFonts w:ascii="Times New Roman" w:hAnsi="Times New Roman" w:cs="Times New Roman"/>
                <w:sz w:val="24"/>
                <w:szCs w:val="24"/>
              </w:rPr>
              <w:t xml:space="preserve">Строгание деталей всех </w:t>
            </w:r>
            <w:proofErr w:type="spellStart"/>
            <w:r w:rsidRPr="00DD40A0">
              <w:rPr>
                <w:rFonts w:ascii="Times New Roman" w:hAnsi="Times New Roman" w:cs="Times New Roman"/>
                <w:sz w:val="24"/>
                <w:szCs w:val="24"/>
              </w:rPr>
              <w:t>пластей</w:t>
            </w:r>
            <w:proofErr w:type="spellEnd"/>
            <w:r w:rsidRPr="00DD4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672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91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</w:tr>
      <w:tr w:rsidR="00AA629B" w:rsidRPr="00DD40A0" w:rsidTr="00D20983">
        <w:trPr>
          <w:trHeight w:val="400"/>
        </w:trPr>
        <w:tc>
          <w:tcPr>
            <w:tcW w:w="84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21-22</w:t>
            </w:r>
          </w:p>
        </w:tc>
        <w:tc>
          <w:tcPr>
            <w:tcW w:w="127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</w:p>
        </w:tc>
        <w:tc>
          <w:tcPr>
            <w:tcW w:w="4974" w:type="dxa"/>
          </w:tcPr>
          <w:p w:rsidR="00AA629B" w:rsidRPr="00DD40A0" w:rsidRDefault="00AA629B" w:rsidP="00D20983">
            <w:r w:rsidRPr="00DD40A0">
              <w:t>Шлифовка поверхностей всех деталей.</w:t>
            </w:r>
          </w:p>
        </w:tc>
        <w:tc>
          <w:tcPr>
            <w:tcW w:w="807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672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91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</w:tr>
      <w:tr w:rsidR="00AA629B" w:rsidRPr="00DD40A0" w:rsidTr="00D20983">
        <w:trPr>
          <w:trHeight w:val="400"/>
        </w:trPr>
        <w:tc>
          <w:tcPr>
            <w:tcW w:w="84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23-24</w:t>
            </w:r>
          </w:p>
        </w:tc>
        <w:tc>
          <w:tcPr>
            <w:tcW w:w="127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</w:p>
        </w:tc>
        <w:tc>
          <w:tcPr>
            <w:tcW w:w="4974" w:type="dxa"/>
          </w:tcPr>
          <w:p w:rsidR="00AA629B" w:rsidRPr="00DD40A0" w:rsidRDefault="00AA629B" w:rsidP="00D20983">
            <w:r w:rsidRPr="00DD40A0">
              <w:t>Сборка изделий, проверка правильности сборки. Отделка изделий олифой или лаком.</w:t>
            </w:r>
          </w:p>
        </w:tc>
        <w:tc>
          <w:tcPr>
            <w:tcW w:w="807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672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91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</w:tr>
      <w:tr w:rsidR="00AA629B" w:rsidRPr="00DD40A0" w:rsidTr="00D20983">
        <w:trPr>
          <w:trHeight w:val="400"/>
        </w:trPr>
        <w:tc>
          <w:tcPr>
            <w:tcW w:w="84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</w:p>
        </w:tc>
        <w:tc>
          <w:tcPr>
            <w:tcW w:w="4974" w:type="dxa"/>
          </w:tcPr>
          <w:p w:rsidR="00AA629B" w:rsidRPr="00DD40A0" w:rsidRDefault="00AA629B" w:rsidP="00D20983">
            <w:r w:rsidRPr="00DD40A0">
              <w:t>Изготовление изделий для школьной выставки</w:t>
            </w:r>
          </w:p>
        </w:tc>
        <w:tc>
          <w:tcPr>
            <w:tcW w:w="807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672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91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10</w:t>
            </w:r>
          </w:p>
        </w:tc>
      </w:tr>
      <w:tr w:rsidR="00AA629B" w:rsidRPr="00DD40A0" w:rsidTr="00D20983">
        <w:trPr>
          <w:trHeight w:val="400"/>
        </w:trPr>
        <w:tc>
          <w:tcPr>
            <w:tcW w:w="84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lastRenderedPageBreak/>
              <w:t>25-26</w:t>
            </w:r>
          </w:p>
        </w:tc>
        <w:tc>
          <w:tcPr>
            <w:tcW w:w="127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</w:p>
        </w:tc>
        <w:tc>
          <w:tcPr>
            <w:tcW w:w="4974" w:type="dxa"/>
          </w:tcPr>
          <w:p w:rsidR="00AA629B" w:rsidRPr="00DD40A0" w:rsidRDefault="00AA629B" w:rsidP="00D20983">
            <w:pPr>
              <w:jc w:val="both"/>
            </w:pPr>
            <w:r w:rsidRPr="00DD40A0">
              <w:t>Знакомство с чертежом, определение количества деталей, их формой и размерами. Запись данных в тетрадь.</w:t>
            </w:r>
          </w:p>
        </w:tc>
        <w:tc>
          <w:tcPr>
            <w:tcW w:w="807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672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91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</w:tr>
      <w:tr w:rsidR="00AA629B" w:rsidRPr="00DD40A0" w:rsidTr="00D20983">
        <w:trPr>
          <w:trHeight w:val="400"/>
        </w:trPr>
        <w:tc>
          <w:tcPr>
            <w:tcW w:w="84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27-28</w:t>
            </w:r>
          </w:p>
        </w:tc>
        <w:tc>
          <w:tcPr>
            <w:tcW w:w="127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</w:p>
        </w:tc>
        <w:tc>
          <w:tcPr>
            <w:tcW w:w="4974" w:type="dxa"/>
          </w:tcPr>
          <w:p w:rsidR="00AA629B" w:rsidRPr="00DD40A0" w:rsidRDefault="00AA629B" w:rsidP="00D20983">
            <w:pPr>
              <w:jc w:val="both"/>
            </w:pPr>
            <w:r w:rsidRPr="00DD40A0">
              <w:t>Подбор материалов.</w:t>
            </w:r>
          </w:p>
          <w:p w:rsidR="00AA629B" w:rsidRPr="00DD40A0" w:rsidRDefault="00AA629B" w:rsidP="00D20983">
            <w:pPr>
              <w:jc w:val="both"/>
            </w:pPr>
            <w:r w:rsidRPr="00DD40A0">
              <w:t>Нанесение рисунка по шаблону на заготовки для получения деталей</w:t>
            </w:r>
          </w:p>
          <w:p w:rsidR="00AA629B" w:rsidRPr="00DD40A0" w:rsidRDefault="00AA629B" w:rsidP="00D20983">
            <w:pPr>
              <w:jc w:val="both"/>
            </w:pPr>
            <w:r w:rsidRPr="00DD40A0">
              <w:t>Выпиливание всех деталей игрушки.</w:t>
            </w:r>
          </w:p>
        </w:tc>
        <w:tc>
          <w:tcPr>
            <w:tcW w:w="807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672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91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</w:tr>
      <w:tr w:rsidR="00AA629B" w:rsidRPr="00DD40A0" w:rsidTr="00D20983">
        <w:trPr>
          <w:trHeight w:val="400"/>
        </w:trPr>
        <w:tc>
          <w:tcPr>
            <w:tcW w:w="84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29-30</w:t>
            </w:r>
          </w:p>
        </w:tc>
        <w:tc>
          <w:tcPr>
            <w:tcW w:w="127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</w:p>
        </w:tc>
        <w:tc>
          <w:tcPr>
            <w:tcW w:w="4974" w:type="dxa"/>
          </w:tcPr>
          <w:p w:rsidR="00AA629B" w:rsidRPr="00DD40A0" w:rsidRDefault="00AA629B" w:rsidP="00D20983">
            <w:pPr>
              <w:jc w:val="both"/>
            </w:pPr>
            <w:r w:rsidRPr="00DD40A0">
              <w:t xml:space="preserve">Строгание всех </w:t>
            </w:r>
            <w:proofErr w:type="spellStart"/>
            <w:r w:rsidRPr="00DD40A0">
              <w:t>пластей</w:t>
            </w:r>
            <w:proofErr w:type="spellEnd"/>
            <w:r w:rsidRPr="00DD40A0">
              <w:t xml:space="preserve"> деталей.</w:t>
            </w:r>
          </w:p>
          <w:p w:rsidR="00AA629B" w:rsidRPr="00DD40A0" w:rsidRDefault="00AA629B" w:rsidP="00D20983">
            <w:pPr>
              <w:jc w:val="both"/>
            </w:pPr>
            <w:r w:rsidRPr="00DD40A0">
              <w:t>Шлифовка поверхностей всех деталей изделия.</w:t>
            </w:r>
          </w:p>
        </w:tc>
        <w:tc>
          <w:tcPr>
            <w:tcW w:w="807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672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91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</w:tr>
      <w:tr w:rsidR="00AA629B" w:rsidRPr="00DD40A0" w:rsidTr="00D20983">
        <w:trPr>
          <w:trHeight w:val="400"/>
        </w:trPr>
        <w:tc>
          <w:tcPr>
            <w:tcW w:w="84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31-32</w:t>
            </w:r>
          </w:p>
        </w:tc>
        <w:tc>
          <w:tcPr>
            <w:tcW w:w="127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</w:p>
        </w:tc>
        <w:tc>
          <w:tcPr>
            <w:tcW w:w="4974" w:type="dxa"/>
          </w:tcPr>
          <w:p w:rsidR="00AA629B" w:rsidRPr="00DD40A0" w:rsidRDefault="00AA629B" w:rsidP="00D20983">
            <w:r w:rsidRPr="00DD40A0">
              <w:t>Разметка и выпиливание проушин на деталях.</w:t>
            </w:r>
          </w:p>
        </w:tc>
        <w:tc>
          <w:tcPr>
            <w:tcW w:w="807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672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91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</w:tr>
      <w:tr w:rsidR="00AA629B" w:rsidRPr="00DD40A0" w:rsidTr="00D20983">
        <w:trPr>
          <w:trHeight w:val="400"/>
        </w:trPr>
        <w:tc>
          <w:tcPr>
            <w:tcW w:w="84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33-34</w:t>
            </w:r>
          </w:p>
        </w:tc>
        <w:tc>
          <w:tcPr>
            <w:tcW w:w="127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</w:p>
        </w:tc>
        <w:tc>
          <w:tcPr>
            <w:tcW w:w="4974" w:type="dxa"/>
          </w:tcPr>
          <w:p w:rsidR="00AA629B" w:rsidRPr="00DD40A0" w:rsidRDefault="00AA629B" w:rsidP="00D209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0A0">
              <w:rPr>
                <w:rFonts w:ascii="Times New Roman" w:hAnsi="Times New Roman" w:cs="Times New Roman"/>
                <w:sz w:val="24"/>
                <w:szCs w:val="24"/>
              </w:rPr>
              <w:t>Сборка  изделия</w:t>
            </w:r>
            <w:proofErr w:type="gramEnd"/>
            <w:r w:rsidRPr="00DD40A0">
              <w:rPr>
                <w:rFonts w:ascii="Times New Roman" w:hAnsi="Times New Roman" w:cs="Times New Roman"/>
                <w:sz w:val="24"/>
                <w:szCs w:val="24"/>
              </w:rPr>
              <w:t>. Подгонка соединений, обработка кромки и лицевой стороны. Отделка готового изделия.</w:t>
            </w:r>
          </w:p>
        </w:tc>
        <w:tc>
          <w:tcPr>
            <w:tcW w:w="807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672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91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</w:t>
            </w:r>
          </w:p>
        </w:tc>
      </w:tr>
      <w:tr w:rsidR="00AA629B" w:rsidRPr="00DD40A0" w:rsidTr="00D20983">
        <w:trPr>
          <w:trHeight w:val="400"/>
        </w:trPr>
        <w:tc>
          <w:tcPr>
            <w:tcW w:w="84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</w:p>
        </w:tc>
        <w:tc>
          <w:tcPr>
            <w:tcW w:w="4974" w:type="dxa"/>
          </w:tcPr>
          <w:p w:rsidR="00AA629B" w:rsidRPr="00DD40A0" w:rsidRDefault="00AA629B" w:rsidP="00D20983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0A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07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34</w:t>
            </w:r>
          </w:p>
        </w:tc>
        <w:tc>
          <w:tcPr>
            <w:tcW w:w="672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791" w:type="dxa"/>
          </w:tcPr>
          <w:p w:rsidR="00AA629B" w:rsidRPr="00DD40A0" w:rsidRDefault="00AA629B" w:rsidP="00D20983">
            <w:pPr>
              <w:pStyle w:val="a7"/>
              <w:rPr>
                <w:color w:val="000000"/>
                <w:shd w:val="clear" w:color="auto" w:fill="FFFFFF"/>
              </w:rPr>
            </w:pPr>
            <w:r w:rsidRPr="00DD40A0">
              <w:rPr>
                <w:color w:val="000000"/>
                <w:shd w:val="clear" w:color="auto" w:fill="FFFFFF"/>
              </w:rPr>
              <w:t>28</w:t>
            </w:r>
          </w:p>
        </w:tc>
      </w:tr>
    </w:tbl>
    <w:p w:rsidR="00AA629B" w:rsidRPr="00DD40A0" w:rsidRDefault="00AA629B" w:rsidP="00AA62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</w:pPr>
    </w:p>
    <w:p w:rsidR="00AA629B" w:rsidRDefault="00E93AE8" w:rsidP="00E93AE8">
      <w:pPr>
        <w:jc w:val="right"/>
      </w:pPr>
      <w:r>
        <w:t>Приложение 2</w:t>
      </w:r>
    </w:p>
    <w:p w:rsidR="00E93AE8" w:rsidRDefault="00E93AE8" w:rsidP="00E93AE8">
      <w:r>
        <w:t>Критерии аттестации</w:t>
      </w:r>
    </w:p>
    <w:p w:rsidR="00E93AE8" w:rsidRPr="00B2581E" w:rsidRDefault="00E93AE8" w:rsidP="00E93AE8">
      <w:pPr>
        <w:jc w:val="both"/>
        <w:rPr>
          <w:b/>
          <w:bCs/>
          <w:color w:val="000000"/>
          <w:lang w:bidi="ru-RU"/>
        </w:rPr>
      </w:pPr>
      <w:r w:rsidRPr="00B2581E">
        <w:rPr>
          <w:b/>
          <w:bCs/>
          <w:color w:val="000000"/>
          <w:lang w:bidi="ru-RU"/>
        </w:rPr>
        <w:t xml:space="preserve">Критерии оценивания </w:t>
      </w: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7979"/>
        <w:gridCol w:w="1366"/>
      </w:tblGrid>
      <w:tr w:rsidR="00E93AE8" w:rsidRPr="00B2581E" w:rsidTr="00D20983">
        <w:trPr>
          <w:trHeight w:val="288"/>
        </w:trPr>
        <w:tc>
          <w:tcPr>
            <w:tcW w:w="4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E8" w:rsidRPr="00B2581E" w:rsidRDefault="00E93AE8" w:rsidP="00D20983">
            <w:pPr>
              <w:jc w:val="center"/>
              <w:rPr>
                <w:color w:val="000000"/>
                <w:lang w:bidi="ru-RU"/>
              </w:rPr>
            </w:pPr>
            <w:r w:rsidRPr="00B2581E">
              <w:rPr>
                <w:b/>
                <w:color w:val="000000"/>
                <w:lang w:bidi="ru-RU"/>
              </w:rPr>
              <w:t xml:space="preserve">Критерии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E8" w:rsidRPr="00B2581E" w:rsidRDefault="00E93AE8" w:rsidP="00D20983">
            <w:pPr>
              <w:jc w:val="center"/>
              <w:rPr>
                <w:color w:val="000000"/>
                <w:lang w:bidi="ru-RU"/>
              </w:rPr>
            </w:pPr>
            <w:r w:rsidRPr="00B2581E">
              <w:rPr>
                <w:b/>
                <w:color w:val="000000"/>
                <w:lang w:bidi="ru-RU"/>
              </w:rPr>
              <w:t xml:space="preserve">Кол-во баллов </w:t>
            </w:r>
          </w:p>
        </w:tc>
      </w:tr>
      <w:tr w:rsidR="00E93AE8" w:rsidRPr="00913312" w:rsidTr="00D20983">
        <w:trPr>
          <w:trHeight w:val="288"/>
        </w:trPr>
        <w:tc>
          <w:tcPr>
            <w:tcW w:w="4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E8" w:rsidRPr="004B0EDD" w:rsidRDefault="00E93AE8" w:rsidP="00D20983">
            <w:pPr>
              <w:jc w:val="both"/>
              <w:rPr>
                <w:color w:val="000000"/>
                <w:lang w:bidi="ru-RU"/>
              </w:rPr>
            </w:pPr>
            <w:r w:rsidRPr="00607BC0">
              <w:rPr>
                <w:color w:val="000000"/>
                <w:lang w:bidi="ru-RU"/>
              </w:rPr>
              <w:t>Наличие выполнения правил техники безопасно</w:t>
            </w:r>
            <w:r>
              <w:rPr>
                <w:color w:val="000000"/>
                <w:lang w:bidi="ru-RU"/>
              </w:rPr>
              <w:t>сти при выполнении работы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E8" w:rsidRPr="00431463" w:rsidRDefault="00E93AE8" w:rsidP="00D20983">
            <w:pPr>
              <w:jc w:val="center"/>
              <w:rPr>
                <w:bCs/>
                <w:color w:val="000000"/>
                <w:lang w:bidi="ru-RU"/>
              </w:rPr>
            </w:pPr>
            <w:r w:rsidRPr="00431463">
              <w:rPr>
                <w:bCs/>
                <w:color w:val="000000"/>
                <w:lang w:bidi="ru-RU"/>
              </w:rPr>
              <w:t>2</w:t>
            </w:r>
          </w:p>
        </w:tc>
      </w:tr>
      <w:tr w:rsidR="00E93AE8" w:rsidRPr="00B2581E" w:rsidTr="00E93AE8">
        <w:trPr>
          <w:trHeight w:val="358"/>
        </w:trPr>
        <w:tc>
          <w:tcPr>
            <w:tcW w:w="4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E8" w:rsidRPr="00B2581E" w:rsidRDefault="00E93AE8" w:rsidP="00E93AE8">
            <w:pPr>
              <w:jc w:val="both"/>
              <w:rPr>
                <w:color w:val="000000"/>
                <w:lang w:bidi="ru-RU"/>
              </w:rPr>
            </w:pPr>
            <w:r w:rsidRPr="00B2581E">
              <w:rPr>
                <w:color w:val="000000"/>
                <w:lang w:bidi="ru-RU"/>
              </w:rPr>
              <w:t xml:space="preserve">Умение самостоятельно планировать работу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E8" w:rsidRPr="00B2581E" w:rsidRDefault="00E93AE8" w:rsidP="00D20983">
            <w:pPr>
              <w:jc w:val="center"/>
              <w:rPr>
                <w:color w:val="000000"/>
                <w:lang w:bidi="ru-RU"/>
              </w:rPr>
            </w:pPr>
            <w:r w:rsidRPr="00B2581E">
              <w:rPr>
                <w:color w:val="000000"/>
                <w:lang w:bidi="ru-RU"/>
              </w:rPr>
              <w:t>2</w:t>
            </w:r>
          </w:p>
        </w:tc>
      </w:tr>
      <w:tr w:rsidR="00E93AE8" w:rsidRPr="00B2581E" w:rsidTr="00D20983">
        <w:trPr>
          <w:trHeight w:val="422"/>
        </w:trPr>
        <w:tc>
          <w:tcPr>
            <w:tcW w:w="4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E8" w:rsidRPr="00B2581E" w:rsidRDefault="00E93AE8" w:rsidP="00E93AE8">
            <w:pPr>
              <w:jc w:val="both"/>
              <w:rPr>
                <w:color w:val="000000"/>
                <w:lang w:bidi="ru-RU"/>
              </w:rPr>
            </w:pPr>
            <w:r w:rsidRPr="00B2581E">
              <w:rPr>
                <w:color w:val="000000"/>
                <w:lang w:bidi="ru-RU"/>
              </w:rPr>
              <w:t xml:space="preserve">Умение </w:t>
            </w:r>
            <w:r>
              <w:rPr>
                <w:color w:val="000000"/>
                <w:lang w:bidi="ru-RU"/>
              </w:rPr>
              <w:t>выполнять работу</w:t>
            </w:r>
            <w:r w:rsidRPr="00B2581E">
              <w:rPr>
                <w:color w:val="000000"/>
                <w:lang w:bidi="ru-RU"/>
              </w:rPr>
              <w:t xml:space="preserve"> с помощью педагога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E8" w:rsidRPr="00B2581E" w:rsidRDefault="00E93AE8" w:rsidP="00D20983">
            <w:pPr>
              <w:jc w:val="center"/>
              <w:rPr>
                <w:color w:val="000000"/>
                <w:lang w:bidi="ru-RU"/>
              </w:rPr>
            </w:pPr>
            <w:r w:rsidRPr="00B2581E">
              <w:rPr>
                <w:color w:val="000000"/>
                <w:lang w:bidi="ru-RU"/>
              </w:rPr>
              <w:t>1</w:t>
            </w:r>
          </w:p>
        </w:tc>
      </w:tr>
      <w:tr w:rsidR="00E93AE8" w:rsidRPr="00913312" w:rsidTr="00D20983">
        <w:trPr>
          <w:trHeight w:val="400"/>
        </w:trPr>
        <w:tc>
          <w:tcPr>
            <w:tcW w:w="4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E8" w:rsidRPr="00913312" w:rsidRDefault="00E93AE8" w:rsidP="00D20983">
            <w:pPr>
              <w:jc w:val="both"/>
              <w:rPr>
                <w:color w:val="000000"/>
                <w:lang w:bidi="ru-RU"/>
              </w:rPr>
            </w:pPr>
            <w:r w:rsidRPr="00913312">
              <w:rPr>
                <w:color w:val="000000"/>
                <w:lang w:bidi="ru-RU"/>
              </w:rPr>
              <w:t xml:space="preserve">Умение </w:t>
            </w:r>
            <w:r>
              <w:rPr>
                <w:color w:val="000000"/>
                <w:lang w:bidi="ru-RU"/>
              </w:rPr>
              <w:t>выполнять работу</w:t>
            </w:r>
            <w:r w:rsidRPr="00B2581E">
              <w:rPr>
                <w:color w:val="000000"/>
                <w:lang w:bidi="ru-RU"/>
              </w:rPr>
              <w:t xml:space="preserve"> по образцу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E8" w:rsidRPr="00913312" w:rsidRDefault="00E93AE8" w:rsidP="00D20983">
            <w:pPr>
              <w:jc w:val="center"/>
              <w:rPr>
                <w:color w:val="000000"/>
                <w:lang w:bidi="ru-RU"/>
              </w:rPr>
            </w:pPr>
            <w:r w:rsidRPr="00913312">
              <w:rPr>
                <w:color w:val="000000"/>
                <w:lang w:bidi="ru-RU"/>
              </w:rPr>
              <w:t>1</w:t>
            </w:r>
          </w:p>
        </w:tc>
      </w:tr>
      <w:tr w:rsidR="00E93AE8" w:rsidRPr="00B2581E" w:rsidTr="00D20983">
        <w:trPr>
          <w:trHeight w:val="841"/>
        </w:trPr>
        <w:tc>
          <w:tcPr>
            <w:tcW w:w="4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E8" w:rsidRPr="00607BC0" w:rsidRDefault="00E93AE8" w:rsidP="00D20983">
            <w:pPr>
              <w:jc w:val="both"/>
              <w:rPr>
                <w:color w:val="000000"/>
                <w:lang w:bidi="ru-RU"/>
              </w:rPr>
            </w:pPr>
            <w:r w:rsidRPr="00607BC0">
              <w:rPr>
                <w:color w:val="000000"/>
                <w:lang w:bidi="ru-RU"/>
              </w:rPr>
              <w:t xml:space="preserve">Качество выполненной работы: </w:t>
            </w:r>
          </w:p>
          <w:p w:rsidR="00E93AE8" w:rsidRPr="00607BC0" w:rsidRDefault="00E93AE8" w:rsidP="00D20983">
            <w:pPr>
              <w:jc w:val="both"/>
              <w:rPr>
                <w:color w:val="000000"/>
                <w:lang w:bidi="ru-RU"/>
              </w:rPr>
            </w:pPr>
            <w:r w:rsidRPr="00607BC0">
              <w:rPr>
                <w:color w:val="000000"/>
                <w:lang w:bidi="ru-RU"/>
              </w:rPr>
              <w:t xml:space="preserve">а) аккуратность; </w:t>
            </w:r>
          </w:p>
          <w:p w:rsidR="00E93AE8" w:rsidRPr="00607BC0" w:rsidRDefault="00E93AE8" w:rsidP="00D20983">
            <w:pPr>
              <w:jc w:val="both"/>
              <w:rPr>
                <w:color w:val="000000"/>
                <w:lang w:bidi="ru-RU"/>
              </w:rPr>
            </w:pPr>
            <w:r w:rsidRPr="00607BC0">
              <w:rPr>
                <w:color w:val="000000"/>
                <w:lang w:bidi="ru-RU"/>
              </w:rPr>
              <w:t xml:space="preserve">б) соответствие модели схеме; </w:t>
            </w:r>
          </w:p>
          <w:p w:rsidR="00E93AE8" w:rsidRPr="00B2581E" w:rsidRDefault="00E93AE8" w:rsidP="00E93AE8">
            <w:pPr>
              <w:jc w:val="both"/>
              <w:rPr>
                <w:color w:val="000000"/>
                <w:lang w:bidi="ru-RU"/>
              </w:rPr>
            </w:pPr>
            <w:r w:rsidRPr="00913312">
              <w:rPr>
                <w:color w:val="000000"/>
                <w:lang w:bidi="ru-RU"/>
              </w:rPr>
              <w:t>в) соблюдение</w:t>
            </w:r>
            <w:r w:rsidRPr="00607BC0">
              <w:rPr>
                <w:color w:val="000000"/>
                <w:lang w:bidi="ru-RU"/>
              </w:rPr>
              <w:t xml:space="preserve"> заданного алгоритма работы при изготовлении моделей.</w:t>
            </w:r>
            <w:r w:rsidRPr="00607BC0">
              <w:rPr>
                <w:b/>
                <w:color w:val="000000"/>
                <w:lang w:bidi="ru-RU"/>
              </w:rPr>
              <w:t xml:space="preserve">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E8" w:rsidRPr="00913312" w:rsidRDefault="00E93AE8" w:rsidP="00D20983">
            <w:pPr>
              <w:jc w:val="center"/>
              <w:rPr>
                <w:color w:val="000000"/>
                <w:lang w:bidi="ru-RU"/>
              </w:rPr>
            </w:pPr>
          </w:p>
          <w:p w:rsidR="00E93AE8" w:rsidRPr="00913312" w:rsidRDefault="00E93AE8" w:rsidP="00D20983">
            <w:pPr>
              <w:jc w:val="center"/>
              <w:rPr>
                <w:color w:val="000000"/>
                <w:lang w:bidi="ru-RU"/>
              </w:rPr>
            </w:pPr>
            <w:r w:rsidRPr="00913312">
              <w:rPr>
                <w:color w:val="000000"/>
                <w:lang w:bidi="ru-RU"/>
              </w:rPr>
              <w:t>1</w:t>
            </w:r>
          </w:p>
          <w:p w:rsidR="00E93AE8" w:rsidRPr="00913312" w:rsidRDefault="00E93AE8" w:rsidP="00D20983">
            <w:pPr>
              <w:jc w:val="center"/>
              <w:rPr>
                <w:color w:val="000000"/>
                <w:lang w:bidi="ru-RU"/>
              </w:rPr>
            </w:pPr>
            <w:r w:rsidRPr="00913312">
              <w:rPr>
                <w:color w:val="000000"/>
                <w:lang w:bidi="ru-RU"/>
              </w:rPr>
              <w:t>1</w:t>
            </w:r>
          </w:p>
          <w:p w:rsidR="00E93AE8" w:rsidRPr="00B2581E" w:rsidRDefault="00E93AE8" w:rsidP="00D20983">
            <w:pPr>
              <w:jc w:val="center"/>
              <w:rPr>
                <w:color w:val="000000"/>
                <w:lang w:bidi="ru-RU"/>
              </w:rPr>
            </w:pPr>
            <w:r w:rsidRPr="00913312">
              <w:rPr>
                <w:color w:val="000000"/>
                <w:lang w:bidi="ru-RU"/>
              </w:rPr>
              <w:t>1</w:t>
            </w:r>
          </w:p>
        </w:tc>
      </w:tr>
    </w:tbl>
    <w:p w:rsidR="00E93AE8" w:rsidRPr="00913312" w:rsidRDefault="00E93AE8" w:rsidP="00E93AE8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98"/>
        <w:gridCol w:w="4347"/>
      </w:tblGrid>
      <w:tr w:rsidR="00E93AE8" w:rsidRPr="00913312" w:rsidTr="00D20983">
        <w:tc>
          <w:tcPr>
            <w:tcW w:w="2674" w:type="pct"/>
          </w:tcPr>
          <w:p w:rsidR="00E93AE8" w:rsidRPr="00913312" w:rsidRDefault="00E93AE8" w:rsidP="00D20983">
            <w:pPr>
              <w:pStyle w:val="a6"/>
              <w:jc w:val="center"/>
              <w:rPr>
                <w:b/>
                <w:bCs/>
              </w:rPr>
            </w:pPr>
            <w:bookmarkStart w:id="1" w:name="_Hlk69350157"/>
            <w:r w:rsidRPr="00913312">
              <w:rPr>
                <w:b/>
                <w:bCs/>
              </w:rPr>
              <w:t>Количество баллов</w:t>
            </w:r>
          </w:p>
        </w:tc>
        <w:tc>
          <w:tcPr>
            <w:tcW w:w="2326" w:type="pct"/>
          </w:tcPr>
          <w:p w:rsidR="00E93AE8" w:rsidRPr="00913312" w:rsidRDefault="00E93AE8" w:rsidP="00D20983">
            <w:pPr>
              <w:pStyle w:val="a6"/>
              <w:jc w:val="center"/>
              <w:rPr>
                <w:b/>
                <w:bCs/>
              </w:rPr>
            </w:pPr>
            <w:r w:rsidRPr="00913312">
              <w:rPr>
                <w:b/>
                <w:bCs/>
              </w:rPr>
              <w:t>Уровень</w:t>
            </w:r>
          </w:p>
        </w:tc>
      </w:tr>
      <w:tr w:rsidR="00E93AE8" w:rsidRPr="00913312" w:rsidTr="00D20983">
        <w:tc>
          <w:tcPr>
            <w:tcW w:w="2674" w:type="pct"/>
          </w:tcPr>
          <w:p w:rsidR="00E93AE8" w:rsidRPr="00913312" w:rsidRDefault="00E93AE8" w:rsidP="00D20983">
            <w:pPr>
              <w:pStyle w:val="a6"/>
              <w:jc w:val="center"/>
            </w:pPr>
            <w:r w:rsidRPr="00913312">
              <w:t>7-9</w:t>
            </w:r>
            <w:r>
              <w:t xml:space="preserve"> (80-100%)</w:t>
            </w:r>
          </w:p>
        </w:tc>
        <w:tc>
          <w:tcPr>
            <w:tcW w:w="2326" w:type="pct"/>
          </w:tcPr>
          <w:p w:rsidR="00E93AE8" w:rsidRPr="00913312" w:rsidRDefault="00E93AE8" w:rsidP="00D20983">
            <w:pPr>
              <w:pStyle w:val="a6"/>
              <w:jc w:val="center"/>
            </w:pPr>
            <w:r w:rsidRPr="00913312">
              <w:t>Высокий уровень</w:t>
            </w:r>
          </w:p>
        </w:tc>
      </w:tr>
      <w:tr w:rsidR="00E93AE8" w:rsidRPr="00913312" w:rsidTr="00D20983">
        <w:tc>
          <w:tcPr>
            <w:tcW w:w="2674" w:type="pct"/>
          </w:tcPr>
          <w:p w:rsidR="00E93AE8" w:rsidRPr="00913312" w:rsidRDefault="00E93AE8" w:rsidP="00D20983">
            <w:pPr>
              <w:pStyle w:val="a6"/>
              <w:jc w:val="center"/>
            </w:pPr>
            <w:r w:rsidRPr="00913312">
              <w:t>4-6</w:t>
            </w:r>
            <w:r>
              <w:t xml:space="preserve"> (50-79%)</w:t>
            </w:r>
          </w:p>
        </w:tc>
        <w:tc>
          <w:tcPr>
            <w:tcW w:w="2326" w:type="pct"/>
          </w:tcPr>
          <w:p w:rsidR="00E93AE8" w:rsidRPr="00913312" w:rsidRDefault="00E93AE8" w:rsidP="00D20983">
            <w:pPr>
              <w:pStyle w:val="a6"/>
              <w:jc w:val="center"/>
            </w:pPr>
            <w:r w:rsidRPr="00913312">
              <w:t>Средний уровень</w:t>
            </w:r>
          </w:p>
        </w:tc>
      </w:tr>
      <w:tr w:rsidR="00E93AE8" w:rsidRPr="00913312" w:rsidTr="00D20983">
        <w:tc>
          <w:tcPr>
            <w:tcW w:w="2674" w:type="pct"/>
          </w:tcPr>
          <w:p w:rsidR="00E93AE8" w:rsidRPr="00913312" w:rsidRDefault="00E93AE8" w:rsidP="00D20983">
            <w:pPr>
              <w:pStyle w:val="a6"/>
              <w:jc w:val="center"/>
            </w:pPr>
            <w:r w:rsidRPr="00913312">
              <w:t>Меньшее 4</w:t>
            </w:r>
            <w:r>
              <w:t xml:space="preserve"> (меньше 50%)</w:t>
            </w:r>
          </w:p>
        </w:tc>
        <w:tc>
          <w:tcPr>
            <w:tcW w:w="2326" w:type="pct"/>
          </w:tcPr>
          <w:p w:rsidR="00E93AE8" w:rsidRPr="00913312" w:rsidRDefault="00E93AE8" w:rsidP="00D20983">
            <w:pPr>
              <w:pStyle w:val="a6"/>
              <w:jc w:val="center"/>
            </w:pPr>
            <w:r w:rsidRPr="00913312">
              <w:t>Низкий уровень</w:t>
            </w:r>
          </w:p>
        </w:tc>
      </w:tr>
      <w:bookmarkEnd w:id="1"/>
    </w:tbl>
    <w:p w:rsidR="00E93AE8" w:rsidRPr="00DD40A0" w:rsidRDefault="00E93AE8" w:rsidP="00E93AE8"/>
    <w:sectPr w:rsidR="00E93AE8" w:rsidRPr="00DD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F18BA"/>
    <w:multiLevelType w:val="multilevel"/>
    <w:tmpl w:val="2016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47496"/>
    <w:multiLevelType w:val="hybridMultilevel"/>
    <w:tmpl w:val="B396248E"/>
    <w:lvl w:ilvl="0" w:tplc="EA0C833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6C"/>
    <w:rsid w:val="000B78BD"/>
    <w:rsid w:val="001B352B"/>
    <w:rsid w:val="00311E65"/>
    <w:rsid w:val="00322DC9"/>
    <w:rsid w:val="003607B8"/>
    <w:rsid w:val="00375F82"/>
    <w:rsid w:val="003D56C2"/>
    <w:rsid w:val="004014AB"/>
    <w:rsid w:val="0042293C"/>
    <w:rsid w:val="00552AB0"/>
    <w:rsid w:val="005808A9"/>
    <w:rsid w:val="00762660"/>
    <w:rsid w:val="009B5916"/>
    <w:rsid w:val="00AA629B"/>
    <w:rsid w:val="00C8446C"/>
    <w:rsid w:val="00CA3456"/>
    <w:rsid w:val="00D717CB"/>
    <w:rsid w:val="00DD40A0"/>
    <w:rsid w:val="00DF6B01"/>
    <w:rsid w:val="00E716A3"/>
    <w:rsid w:val="00E93AE8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9D545-1295-4917-A2B2-51AFD623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8446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8446C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F6B0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375F82"/>
    <w:pPr>
      <w:spacing w:before="100" w:beforeAutospacing="1" w:after="100" w:afterAutospacing="1"/>
    </w:pPr>
  </w:style>
  <w:style w:type="paragraph" w:customStyle="1" w:styleId="c11">
    <w:name w:val="c11"/>
    <w:basedOn w:val="a"/>
    <w:rsid w:val="0042293C"/>
    <w:pPr>
      <w:spacing w:before="100" w:beforeAutospacing="1" w:after="100" w:afterAutospacing="1"/>
    </w:pPr>
  </w:style>
  <w:style w:type="character" w:customStyle="1" w:styleId="c9">
    <w:name w:val="c9"/>
    <w:basedOn w:val="a0"/>
    <w:rsid w:val="0042293C"/>
  </w:style>
  <w:style w:type="paragraph" w:customStyle="1" w:styleId="c6">
    <w:name w:val="c6"/>
    <w:basedOn w:val="a"/>
    <w:rsid w:val="0042293C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42293C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E716A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93AE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8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l-collection.edu/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7</cp:revision>
  <dcterms:created xsi:type="dcterms:W3CDTF">2021-05-24T15:51:00Z</dcterms:created>
  <dcterms:modified xsi:type="dcterms:W3CDTF">2023-09-15T11:55:00Z</dcterms:modified>
</cp:coreProperties>
</file>