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42"/>
      </w:pPr>
      <w:bookmarkStart w:id="0" w:name="_GoBack"/>
      <w:bookmarkEnd w:id="0"/>
      <w:r>
        <w:drawing>
          <wp:inline distT="0" distB="0" distL="0" distR="0">
            <wp:extent cx="7172325" cy="9281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7178232" cy="9289341"/>
                    </a:xfrm>
                    <a:prstGeom prst="rect">
                      <a:avLst/>
                    </a:prstGeom>
                  </pic:spPr>
                </pic:pic>
              </a:graphicData>
            </a:graphic>
          </wp:inline>
        </w:drawing>
      </w:r>
      <w:r>
        <mc:AlternateContent>
          <mc:Choice Requires="wps">
            <w:drawing>
              <wp:anchor distT="0" distB="0" distL="114300" distR="114300" simplePos="0" relativeHeight="251659264" behindDoc="0" locked="0" layoutInCell="1" allowOverlap="1">
                <wp:simplePos x="0" y="0"/>
                <wp:positionH relativeFrom="column">
                  <wp:posOffset>3148965</wp:posOffset>
                </wp:positionH>
                <wp:positionV relativeFrom="paragraph">
                  <wp:posOffset>22860</wp:posOffset>
                </wp:positionV>
                <wp:extent cx="2809875" cy="1495425"/>
                <wp:effectExtent l="0" t="0" r="9525" b="13335"/>
                <wp:wrapNone/>
                <wp:docPr id="2" name="Прямоугольник 2"/>
                <wp:cNvGraphicFramePr/>
                <a:graphic xmlns:a="http://schemas.openxmlformats.org/drawingml/2006/main">
                  <a:graphicData uri="http://schemas.microsoft.com/office/word/2010/wordprocessingShape">
                    <wps:wsp>
                      <wps:cNvSpPr/>
                      <wps:spPr>
                        <a:xfrm>
                          <a:off x="0" y="0"/>
                          <a:ext cx="2809875" cy="1495425"/>
                        </a:xfrm>
                        <a:prstGeom prst="rect">
                          <a:avLst/>
                        </a:prstGeom>
                        <a:solidFill>
                          <a:srgbClr val="FFFFFF"/>
                        </a:solidFill>
                        <a:ln>
                          <a:noFill/>
                        </a:ln>
                      </wps:spPr>
                      <wps:txbx>
                        <w:txbxContent>
                          <w:p>
                            <w:pPr>
                              <w:pStyle w:val="7"/>
                              <w:rPr>
                                <w:rFonts w:ascii="Times New Roman" w:hAnsi="Times New Roman" w:cs="Times New Roman"/>
                                <w:sz w:val="24"/>
                                <w:szCs w:val="24"/>
                              </w:rPr>
                            </w:pPr>
                            <w:r>
                              <w:rPr>
                                <w:rFonts w:ascii="Times New Roman" w:hAnsi="Times New Roman" w:cs="Times New Roman"/>
                                <w:sz w:val="24"/>
                                <w:szCs w:val="24"/>
                              </w:rPr>
                              <w:t>УТВЕРЖДАЮ:</w:t>
                            </w:r>
                            <w:r>
                              <w:rPr>
                                <w:rFonts w:ascii="Times New Roman" w:hAnsi="Times New Roman" w:cs="Times New Roman"/>
                                <w:sz w:val="24"/>
                                <w:szCs w:val="24"/>
                              </w:rPr>
                              <w:tab/>
                            </w:r>
                          </w:p>
                          <w:p>
                            <w:pPr>
                              <w:pStyle w:val="7"/>
                              <w:rPr>
                                <w:rFonts w:ascii="Times New Roman" w:hAnsi="Times New Roman" w:cs="Times New Roman"/>
                                <w:sz w:val="24"/>
                                <w:szCs w:val="24"/>
                              </w:rPr>
                            </w:pPr>
                            <w:r>
                              <w:rPr>
                                <w:rFonts w:ascii="Times New Roman" w:hAnsi="Times New Roman" w:cs="Times New Roman"/>
                                <w:sz w:val="24"/>
                                <w:szCs w:val="24"/>
                              </w:rPr>
                              <w:t>Директор МОУ «СОШ» с.Нившера</w:t>
                            </w:r>
                          </w:p>
                          <w:p>
                            <w:pPr>
                              <w:pStyle w:val="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_________________Л.А.Королева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Приказ № ОД – 35/260822 от 26.08.2022</w:t>
                            </w:r>
                          </w:p>
                          <w:p/>
                          <w:p/>
                        </w:txbxContent>
                      </wps:txbx>
                      <wps:bodyPr upright="1"/>
                    </wps:wsp>
                  </a:graphicData>
                </a:graphic>
              </wp:anchor>
            </w:drawing>
          </mc:Choice>
          <mc:Fallback>
            <w:pict>
              <v:rect id="_x0000_s1026" o:spid="_x0000_s1026" o:spt="1" style="position:absolute;left:0pt;margin-left:247.95pt;margin-top:1.8pt;height:117.75pt;width:221.25pt;z-index:251659264;mso-width-relative:page;mso-height-relative:page;" fillcolor="#FFFFFF" filled="t" stroked="f" coordsize="21600,21600" o:gfxdata="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J/bEF1wAAAAkBAAAPAAAAAAAAAAEAIAAAACIA&#10;AABkcnMvZG93bnJldi54bWxQSwECFAAUAAAACACHTuJADzHqldEBAAB/AwAADgAAAAAAAAABACAA&#10;AAAmAQAAZHJzL2Uyb0RvYy54bWxQSwUGAAAAAAYABgBZAQAAaQUAAAAA&#10;">
                <v:fill on="t" focussize="0,0"/>
                <v:stroke on="f"/>
                <v:imagedata o:title=""/>
                <o:lock v:ext="edit" aspectratio="f"/>
                <v:textbox>
                  <w:txbxContent>
                    <w:p>
                      <w:pPr>
                        <w:pStyle w:val="7"/>
                        <w:rPr>
                          <w:rFonts w:ascii="Times New Roman" w:hAnsi="Times New Roman" w:cs="Times New Roman"/>
                          <w:sz w:val="24"/>
                          <w:szCs w:val="24"/>
                        </w:rPr>
                      </w:pPr>
                      <w:r>
                        <w:rPr>
                          <w:rFonts w:ascii="Times New Roman" w:hAnsi="Times New Roman" w:cs="Times New Roman"/>
                          <w:sz w:val="24"/>
                          <w:szCs w:val="24"/>
                        </w:rPr>
                        <w:t>УТВЕРЖДАЮ:</w:t>
                      </w:r>
                      <w:r>
                        <w:rPr>
                          <w:rFonts w:ascii="Times New Roman" w:hAnsi="Times New Roman" w:cs="Times New Roman"/>
                          <w:sz w:val="24"/>
                          <w:szCs w:val="24"/>
                        </w:rPr>
                        <w:tab/>
                      </w:r>
                    </w:p>
                    <w:p>
                      <w:pPr>
                        <w:pStyle w:val="7"/>
                        <w:rPr>
                          <w:rFonts w:ascii="Times New Roman" w:hAnsi="Times New Roman" w:cs="Times New Roman"/>
                          <w:sz w:val="24"/>
                          <w:szCs w:val="24"/>
                        </w:rPr>
                      </w:pPr>
                      <w:r>
                        <w:rPr>
                          <w:rFonts w:ascii="Times New Roman" w:hAnsi="Times New Roman" w:cs="Times New Roman"/>
                          <w:sz w:val="24"/>
                          <w:szCs w:val="24"/>
                        </w:rPr>
                        <w:t>Директор МОУ «СОШ» с.Нившера</w:t>
                      </w:r>
                    </w:p>
                    <w:p>
                      <w:pPr>
                        <w:pStyle w:val="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_________________Л.А.Королева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Приказ № ОД – 35/260822 от 26.08.2022</w:t>
                      </w:r>
                    </w:p>
                    <w:p/>
                    <w:p/>
                  </w:txbxContent>
                </v:textbox>
              </v:rect>
            </w:pict>
          </mc:Fallback>
        </mc:AlternateContent>
      </w:r>
      <w:r>
        <w:t>СОГЛАСОВАНО:</w:t>
      </w:r>
    </w:p>
    <w:p>
      <w:r>
        <w:t xml:space="preserve">Председатель Совета </w:t>
      </w:r>
    </w:p>
    <w:p>
      <w:r>
        <w:t>трудового коллектива</w:t>
      </w:r>
    </w:p>
    <w:p>
      <w:r>
        <w:t xml:space="preserve">________________В.В.Михайлова </w:t>
      </w:r>
    </w:p>
    <w:p>
      <w:pPr>
        <w:jc w:val="both"/>
        <w:rPr>
          <w:sz w:val="28"/>
          <w:szCs w:val="28"/>
        </w:rPr>
      </w:pPr>
    </w:p>
    <w:p>
      <w:pPr>
        <w:ind w:firstLine="709"/>
        <w:jc w:val="both"/>
      </w:pPr>
    </w:p>
    <w:p>
      <w:pPr>
        <w:ind w:firstLine="709"/>
        <w:jc w:val="both"/>
      </w:pPr>
    </w:p>
    <w:p>
      <w:pPr>
        <w:ind w:firstLine="709"/>
        <w:jc w:val="both"/>
      </w:pPr>
    </w:p>
    <w:p>
      <w:pPr>
        <w:ind w:firstLine="709"/>
        <w:jc w:val="both"/>
      </w:pPr>
    </w:p>
    <w:p>
      <w:pPr>
        <w:ind w:firstLine="709"/>
        <w:jc w:val="both"/>
      </w:pPr>
    </w:p>
    <w:p>
      <w:pPr>
        <w:ind w:firstLine="709"/>
        <w:jc w:val="both"/>
      </w:pPr>
    </w:p>
    <w:p>
      <w:pPr>
        <w:ind w:firstLine="709"/>
        <w:jc w:val="both"/>
      </w:pPr>
    </w:p>
    <w:p>
      <w:pPr>
        <w:ind w:firstLine="709"/>
        <w:jc w:val="both"/>
      </w:pPr>
    </w:p>
    <w:p>
      <w:pPr>
        <w:ind w:firstLine="709"/>
        <w:jc w:val="both"/>
      </w:pPr>
    </w:p>
    <w:p>
      <w:pPr>
        <w:ind w:firstLine="709"/>
        <w:jc w:val="both"/>
      </w:pPr>
    </w:p>
    <w:p>
      <w:pPr>
        <w:ind w:firstLine="709"/>
        <w:jc w:val="both"/>
      </w:pPr>
    </w:p>
    <w:p>
      <w:pPr>
        <w:ind w:firstLine="709"/>
        <w:jc w:val="both"/>
      </w:pPr>
    </w:p>
    <w:p>
      <w:pPr>
        <w:ind w:firstLine="709"/>
        <w:jc w:val="both"/>
      </w:pPr>
    </w:p>
    <w:p>
      <w:pPr>
        <w:ind w:firstLine="709"/>
        <w:jc w:val="both"/>
      </w:pPr>
    </w:p>
    <w:p>
      <w:pPr>
        <w:ind w:firstLine="709"/>
        <w:jc w:val="both"/>
      </w:pPr>
    </w:p>
    <w:p>
      <w:pPr>
        <w:ind w:firstLine="709"/>
        <w:jc w:val="center"/>
        <w:rPr>
          <w:b/>
          <w:sz w:val="44"/>
          <w:szCs w:val="44"/>
        </w:rPr>
      </w:pPr>
      <w:r>
        <w:rPr>
          <w:b/>
          <w:sz w:val="44"/>
          <w:szCs w:val="44"/>
        </w:rPr>
        <w:t>ПОЛОЖЕНИЕ</w:t>
      </w:r>
    </w:p>
    <w:p>
      <w:pPr>
        <w:ind w:firstLine="709"/>
        <w:jc w:val="center"/>
        <w:rPr>
          <w:b/>
          <w:sz w:val="44"/>
          <w:szCs w:val="44"/>
        </w:rPr>
      </w:pPr>
      <w:r>
        <w:rPr>
          <w:b/>
          <w:sz w:val="44"/>
          <w:szCs w:val="44"/>
        </w:rPr>
        <w:t>О НОРМИРОВАНИИ ТРУДА</w:t>
      </w:r>
    </w:p>
    <w:p>
      <w:pPr>
        <w:ind w:firstLine="709"/>
        <w:jc w:val="center"/>
        <w:rPr>
          <w:b/>
          <w:sz w:val="44"/>
          <w:szCs w:val="44"/>
        </w:rPr>
      </w:pPr>
      <w:r>
        <w:rPr>
          <w:b/>
          <w:sz w:val="44"/>
          <w:szCs w:val="44"/>
        </w:rPr>
        <w:t>__________________________</w:t>
      </w:r>
    </w:p>
    <w:p>
      <w:pPr>
        <w:ind w:firstLine="709"/>
        <w:jc w:val="center"/>
        <w:rPr>
          <w:b/>
          <w:sz w:val="44"/>
          <w:szCs w:val="44"/>
        </w:rPr>
      </w:pPr>
    </w:p>
    <w:p>
      <w:pPr>
        <w:ind w:firstLine="709"/>
        <w:jc w:val="both"/>
      </w:pPr>
    </w:p>
    <w:p>
      <w:pPr>
        <w:ind w:firstLine="709"/>
        <w:jc w:val="both"/>
      </w:pPr>
    </w:p>
    <w:p>
      <w:pPr>
        <w:ind w:firstLine="709"/>
        <w:jc w:val="both"/>
      </w:pPr>
    </w:p>
    <w:p>
      <w:pPr>
        <w:ind w:firstLine="709"/>
        <w:jc w:val="both"/>
      </w:pPr>
    </w:p>
    <w:p>
      <w:pPr>
        <w:ind w:firstLine="709"/>
        <w:jc w:val="both"/>
      </w:pPr>
    </w:p>
    <w:p>
      <w:pPr>
        <w:ind w:firstLine="709"/>
        <w:jc w:val="both"/>
      </w:pPr>
    </w:p>
    <w:p>
      <w:pPr>
        <w:ind w:firstLine="709"/>
        <w:jc w:val="both"/>
      </w:pPr>
    </w:p>
    <w:p>
      <w:pPr>
        <w:ind w:firstLine="709"/>
        <w:jc w:val="both"/>
      </w:pPr>
    </w:p>
    <w:p>
      <w:pPr>
        <w:ind w:firstLine="709"/>
        <w:jc w:val="both"/>
      </w:pPr>
    </w:p>
    <w:p>
      <w:pPr>
        <w:ind w:firstLine="709"/>
        <w:jc w:val="both"/>
      </w:pPr>
    </w:p>
    <w:p>
      <w:pPr>
        <w:ind w:firstLine="709"/>
        <w:jc w:val="both"/>
      </w:pPr>
    </w:p>
    <w:p>
      <w:pPr>
        <w:ind w:firstLine="709"/>
        <w:jc w:val="both"/>
      </w:pPr>
    </w:p>
    <w:p>
      <w:pPr>
        <w:ind w:firstLine="709"/>
        <w:jc w:val="both"/>
      </w:pPr>
    </w:p>
    <w:p>
      <w:pPr>
        <w:ind w:firstLine="709"/>
        <w:jc w:val="both"/>
      </w:pPr>
    </w:p>
    <w:p>
      <w:pPr>
        <w:ind w:firstLine="709"/>
        <w:jc w:val="both"/>
      </w:pPr>
    </w:p>
    <w:p>
      <w:pPr>
        <w:ind w:firstLine="709"/>
        <w:jc w:val="both"/>
      </w:pPr>
    </w:p>
    <w:p>
      <w:pPr>
        <w:ind w:firstLine="709"/>
        <w:jc w:val="both"/>
      </w:pPr>
    </w:p>
    <w:p>
      <w:pPr>
        <w:ind w:firstLine="709"/>
        <w:jc w:val="both"/>
      </w:pPr>
    </w:p>
    <w:p>
      <w:pPr>
        <w:ind w:firstLine="709"/>
        <w:jc w:val="both"/>
      </w:pPr>
    </w:p>
    <w:p>
      <w:pPr>
        <w:ind w:firstLine="709"/>
        <w:jc w:val="both"/>
      </w:pPr>
    </w:p>
    <w:p>
      <w:pPr>
        <w:ind w:firstLine="709"/>
        <w:jc w:val="both"/>
      </w:pPr>
    </w:p>
    <w:p>
      <w:pPr>
        <w:ind w:firstLine="709"/>
        <w:jc w:val="both"/>
      </w:pPr>
    </w:p>
    <w:p>
      <w:pPr>
        <w:ind w:firstLine="709"/>
        <w:jc w:val="both"/>
      </w:pPr>
    </w:p>
    <w:p>
      <w:pPr>
        <w:ind w:firstLine="709"/>
        <w:jc w:val="both"/>
      </w:pPr>
    </w:p>
    <w:p>
      <w:pPr>
        <w:ind w:firstLine="709"/>
        <w:jc w:val="both"/>
      </w:pPr>
    </w:p>
    <w:p>
      <w:pPr>
        <w:jc w:val="both"/>
        <w:rPr>
          <w:sz w:val="28"/>
          <w:szCs w:val="28"/>
        </w:rPr>
      </w:pPr>
      <w:r>
        <w:rPr>
          <w:sz w:val="28"/>
          <w:szCs w:val="28"/>
        </w:rPr>
        <w:t>1.Общие положения</w:t>
      </w:r>
    </w:p>
    <w:p>
      <w:pPr>
        <w:jc w:val="both"/>
        <w:rPr>
          <w:sz w:val="28"/>
          <w:szCs w:val="28"/>
        </w:rPr>
      </w:pPr>
      <w:r>
        <w:rPr>
          <w:sz w:val="28"/>
          <w:szCs w:val="28"/>
        </w:rPr>
        <w:t>1.1. Положение о нормировании труда (далее-Положение) разработано в соответствии с действующими нормативно-правовыми актами в области нормирования труда и направлено на определение трудоемкости выполняемых работ, установление оптимальной нагрузки на работников, усиление зависимости оплаты труда работников от конечных результатов деятельности, оптимизации затрат труда и переходу на эффективный контракт.</w:t>
      </w:r>
    </w:p>
    <w:p>
      <w:pPr>
        <w:jc w:val="both"/>
        <w:rPr>
          <w:sz w:val="28"/>
          <w:szCs w:val="28"/>
        </w:rPr>
      </w:pPr>
      <w:r>
        <w:rPr>
          <w:sz w:val="28"/>
          <w:szCs w:val="28"/>
        </w:rPr>
        <w:t>1.2. При разработке Положения учтены нормы следующих документов:</w:t>
      </w:r>
    </w:p>
    <w:p>
      <w:pPr>
        <w:jc w:val="both"/>
        <w:rPr>
          <w:sz w:val="28"/>
          <w:szCs w:val="28"/>
        </w:rPr>
      </w:pPr>
      <w:r>
        <w:rPr>
          <w:sz w:val="28"/>
          <w:szCs w:val="28"/>
        </w:rPr>
        <w:t>-Трудовой Кодекс Российской Федерации от 30 декабря 2001 года №197-ФЗ;</w:t>
      </w:r>
    </w:p>
    <w:p>
      <w:pPr>
        <w:jc w:val="both"/>
        <w:rPr>
          <w:sz w:val="28"/>
          <w:szCs w:val="28"/>
        </w:rPr>
      </w:pPr>
      <w:r>
        <w:rPr>
          <w:sz w:val="28"/>
          <w:szCs w:val="28"/>
        </w:rPr>
        <w:t>-Закон РФ от 29.12.2012 года N 273 « Об образовании в Российской Федерации»;</w:t>
      </w:r>
    </w:p>
    <w:p>
      <w:pPr>
        <w:jc w:val="both"/>
        <w:rPr>
          <w:sz w:val="28"/>
          <w:szCs w:val="28"/>
        </w:rPr>
      </w:pPr>
      <w:r>
        <w:rPr>
          <w:sz w:val="28"/>
          <w:szCs w:val="28"/>
        </w:rPr>
        <w:t>-Приказ Министерства труда и социальной защиты РФ от 30 сентября 2013 года No 504 «Об утверждении методических рекомендаций для государственных (муниципальных) учреждений по разработке систем нормирования труда».</w:t>
      </w:r>
    </w:p>
    <w:p>
      <w:pPr>
        <w:jc w:val="both"/>
        <w:rPr>
          <w:sz w:val="28"/>
          <w:szCs w:val="28"/>
        </w:rPr>
      </w:pPr>
      <w:r>
        <w:rPr>
          <w:sz w:val="28"/>
          <w:szCs w:val="28"/>
        </w:rPr>
        <w:t>-Приказ Минобрнауки от 22.12.2014 года N1601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педагогическихработников, оговариваемой в трудовом договоре»;</w:t>
      </w:r>
    </w:p>
    <w:p>
      <w:pPr>
        <w:jc w:val="both"/>
        <w:rPr>
          <w:sz w:val="28"/>
          <w:szCs w:val="28"/>
        </w:rPr>
      </w:pPr>
      <w:r>
        <w:rPr>
          <w:sz w:val="28"/>
          <w:szCs w:val="28"/>
        </w:rPr>
        <w:t>-Приказ Минобрнауки РФ от 11 .05.2016 N536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pPr>
        <w:jc w:val="both"/>
        <w:rPr>
          <w:sz w:val="28"/>
          <w:szCs w:val="28"/>
        </w:rPr>
      </w:pPr>
      <w:r>
        <w:rPr>
          <w:sz w:val="28"/>
          <w:szCs w:val="28"/>
        </w:rPr>
        <w:t>Иные нормативные документы.</w:t>
      </w:r>
    </w:p>
    <w:p>
      <w:pPr>
        <w:jc w:val="both"/>
        <w:rPr>
          <w:sz w:val="28"/>
          <w:szCs w:val="28"/>
        </w:rPr>
      </w:pPr>
      <w:r>
        <w:rPr>
          <w:sz w:val="28"/>
          <w:szCs w:val="28"/>
        </w:rPr>
        <w:t>1.3. Настоящее положение является локальным актом.</w:t>
      </w:r>
    </w:p>
    <w:p>
      <w:pPr>
        <w:jc w:val="both"/>
        <w:rPr>
          <w:sz w:val="28"/>
          <w:szCs w:val="28"/>
        </w:rPr>
      </w:pPr>
      <w:r>
        <w:rPr>
          <w:sz w:val="28"/>
          <w:szCs w:val="28"/>
        </w:rPr>
        <w:t>1.4. Штатная численность—это определенное внутренними регламентами организации количество штатных единиц, которое необходимо для обеспечения выполнения соответствующим учреждением своих функций, с учетом располагаемых ресурсов и условий. Исходя из штатной численности персонала, руководство учреждения формирует фонд оплаты труда, а также штатное расписание.</w:t>
      </w:r>
    </w:p>
    <w:p>
      <w:pPr>
        <w:jc w:val="both"/>
        <w:rPr>
          <w:sz w:val="28"/>
          <w:szCs w:val="28"/>
        </w:rPr>
      </w:pPr>
      <w:r>
        <w:rPr>
          <w:sz w:val="28"/>
          <w:szCs w:val="28"/>
        </w:rPr>
        <w:t>2.Система нормирования труда: понятие и содержание нормирования труда, задачи нормирования труда, виды норм труда.</w:t>
      </w:r>
    </w:p>
    <w:p>
      <w:pPr>
        <w:jc w:val="both"/>
        <w:rPr>
          <w:sz w:val="28"/>
          <w:szCs w:val="28"/>
        </w:rPr>
      </w:pPr>
      <w:r>
        <w:rPr>
          <w:sz w:val="28"/>
          <w:szCs w:val="28"/>
        </w:rPr>
        <w:t>2.1. Система нормирования труда-это комплекс решений по организации и управлению процессом нормирования труда в учреждении, включающий:</w:t>
      </w:r>
    </w:p>
    <w:p>
      <w:pPr>
        <w:jc w:val="both"/>
        <w:rPr>
          <w:sz w:val="28"/>
          <w:szCs w:val="28"/>
        </w:rPr>
      </w:pPr>
      <w:r>
        <w:rPr>
          <w:sz w:val="28"/>
          <w:szCs w:val="28"/>
        </w:rPr>
        <w:t>-выбор методов и способов установления норм труда для работников различных категорий и групп (педагогических работников, рабочих, специалистов и другихслужащих) при выполнении ими тех или иных видов работ (функций); определение порядка внедрения установленных норм труда применительно к конкретным условиям, рабочему месту;</w:t>
      </w:r>
    </w:p>
    <w:p>
      <w:pPr>
        <w:jc w:val="both"/>
        <w:rPr>
          <w:sz w:val="28"/>
          <w:szCs w:val="28"/>
        </w:rPr>
      </w:pPr>
      <w:r>
        <w:rPr>
          <w:sz w:val="28"/>
          <w:szCs w:val="28"/>
        </w:rPr>
        <w:t>-организацию аттестации, замены и пересмотра норм трудовых затрат на базе оценки уровня их напряженности, прогрессивности и других качественных показателей;</w:t>
      </w:r>
    </w:p>
    <w:p>
      <w:pPr>
        <w:jc w:val="both"/>
        <w:rPr>
          <w:sz w:val="28"/>
          <w:szCs w:val="28"/>
        </w:rPr>
      </w:pPr>
      <w:r>
        <w:rPr>
          <w:sz w:val="28"/>
          <w:szCs w:val="28"/>
        </w:rPr>
        <w:t>-создание системы показателей (производительности труда, численности и других трудовых показателей, обеспечивающих управление нормированием труда, а также соответствующей документацией (отчетной, статистической и прочей) необходимой при решении задач нормирования по учреждению.</w:t>
      </w:r>
    </w:p>
    <w:p>
      <w:pPr>
        <w:jc w:val="both"/>
        <w:rPr>
          <w:sz w:val="28"/>
          <w:szCs w:val="28"/>
        </w:rPr>
      </w:pPr>
      <w:r>
        <w:rPr>
          <w:sz w:val="28"/>
          <w:szCs w:val="28"/>
        </w:rPr>
        <w:t>2.2. Основными задачами нормирования являются:</w:t>
      </w:r>
    </w:p>
    <w:p>
      <w:pPr>
        <w:jc w:val="both"/>
        <w:rPr>
          <w:sz w:val="28"/>
          <w:szCs w:val="28"/>
        </w:rPr>
      </w:pPr>
      <w:r>
        <w:rPr>
          <w:sz w:val="28"/>
          <w:szCs w:val="28"/>
        </w:rPr>
        <w:t>-определение необходимой численности персонала и расстановка в производственном и учебном процессе;</w:t>
      </w:r>
    </w:p>
    <w:p>
      <w:pPr>
        <w:jc w:val="both"/>
        <w:rPr>
          <w:sz w:val="28"/>
          <w:szCs w:val="28"/>
        </w:rPr>
      </w:pPr>
      <w:r>
        <w:rPr>
          <w:sz w:val="28"/>
          <w:szCs w:val="28"/>
        </w:rPr>
        <w:t>-оценка трудовых затрат по отраслевому уровню и выявление возможностей его достижения или снижения.</w:t>
      </w:r>
    </w:p>
    <w:p>
      <w:pPr>
        <w:jc w:val="both"/>
        <w:rPr>
          <w:sz w:val="28"/>
          <w:szCs w:val="28"/>
        </w:rPr>
      </w:pPr>
      <w:r>
        <w:rPr>
          <w:sz w:val="28"/>
          <w:szCs w:val="28"/>
        </w:rPr>
        <w:t>2.3. Под нормой понимается количество времени, необходимого для выполнения определенного объема работ, под нормативом</w:t>
      </w:r>
    </w:p>
    <w:p>
      <w:pPr>
        <w:jc w:val="both"/>
        <w:rPr>
          <w:sz w:val="28"/>
          <w:szCs w:val="28"/>
        </w:rPr>
      </w:pPr>
      <w:r>
        <w:rPr>
          <w:sz w:val="28"/>
          <w:szCs w:val="28"/>
        </w:rPr>
        <w:t>-количество времени, необходимого на выполнение отдельных элементов производственного или трудового процесса.</w:t>
      </w:r>
    </w:p>
    <w:p>
      <w:pPr>
        <w:jc w:val="both"/>
        <w:rPr>
          <w:sz w:val="28"/>
          <w:szCs w:val="28"/>
        </w:rPr>
      </w:pPr>
      <w:r>
        <w:rPr>
          <w:sz w:val="28"/>
          <w:szCs w:val="28"/>
        </w:rPr>
        <w:t>3.Порядок нормирования и учета работы педагогических и других категорий работников</w:t>
      </w:r>
    </w:p>
    <w:p>
      <w:pPr>
        <w:jc w:val="both"/>
        <w:rPr>
          <w:sz w:val="28"/>
          <w:szCs w:val="28"/>
        </w:rPr>
      </w:pPr>
      <w:r>
        <w:rPr>
          <w:sz w:val="28"/>
          <w:szCs w:val="28"/>
        </w:rPr>
        <w:t>3.1.Продолжительность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другихработников образовательного учреждения, утвержденными в установленном порядке.</w:t>
      </w:r>
    </w:p>
    <w:p>
      <w:pPr>
        <w:jc w:val="both"/>
        <w:rPr>
          <w:sz w:val="28"/>
          <w:szCs w:val="28"/>
        </w:rPr>
      </w:pPr>
      <w:r>
        <w:rPr>
          <w:sz w:val="28"/>
          <w:szCs w:val="28"/>
        </w:rPr>
        <w:t>Норма часов педагогической и (или) преподавательской работы за ставку заработной платы педагогических работников установлена в астрономических часах.</w:t>
      </w:r>
    </w:p>
    <w:p>
      <w:pPr>
        <w:jc w:val="both"/>
        <w:rPr>
          <w:sz w:val="28"/>
          <w:szCs w:val="28"/>
        </w:rPr>
      </w:pPr>
      <w:r>
        <w:rPr>
          <w:sz w:val="28"/>
          <w:szCs w:val="28"/>
        </w:rPr>
        <w:t>Для преподавателей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p>
    <w:p>
      <w:pPr>
        <w:jc w:val="both"/>
        <w:rPr>
          <w:sz w:val="28"/>
          <w:szCs w:val="28"/>
        </w:rPr>
      </w:pPr>
      <w:r>
        <w:rPr>
          <w:sz w:val="28"/>
          <w:szCs w:val="28"/>
        </w:rPr>
        <w:t>3.2. Выполнение педагогической работы педагогами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педагога, которое утверждается директором  с учетом мнения выборного органа первичной организации. Выполнение другой части педагогической работы педагогами осуществляется в течение времени, которое не конкретизировано по количеству часов.</w:t>
      </w:r>
    </w:p>
    <w:p>
      <w:pPr>
        <w:jc w:val="both"/>
        <w:rPr>
          <w:sz w:val="28"/>
          <w:szCs w:val="28"/>
        </w:rPr>
      </w:pPr>
      <w:r>
        <w:rPr>
          <w:sz w:val="28"/>
          <w:szCs w:val="28"/>
        </w:rPr>
        <w:t>3.3. 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предусмотренных Уставом, Правилами внутреннего трудового распорядка, должностной инструкцией, тарифно-квалификационными (квалификационными) характеристиками, регулируется графиками и планами работы, в том числе личными планами педагога и включает:</w:t>
      </w:r>
    </w:p>
    <w:p>
      <w:pPr>
        <w:jc w:val="both"/>
        <w:rPr>
          <w:sz w:val="28"/>
          <w:szCs w:val="28"/>
        </w:rPr>
      </w:pPr>
      <w:r>
        <w:rPr>
          <w:sz w:val="28"/>
          <w:szCs w:val="28"/>
        </w:rPr>
        <w:t>-выполнение обязанностей, связанных с участием в работе педагогических, методических советов,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pPr>
        <w:jc w:val="both"/>
        <w:rPr>
          <w:sz w:val="28"/>
          <w:szCs w:val="28"/>
        </w:rPr>
      </w:pPr>
      <w:r>
        <w:rPr>
          <w:sz w:val="28"/>
          <w:szCs w:val="28"/>
        </w:rPr>
        <w:t>-организацию и проведение методической, диагностической и консультативной помощи родителям (законным представителям);</w:t>
      </w:r>
    </w:p>
    <w:p>
      <w:pPr>
        <w:jc w:val="both"/>
        <w:rPr>
          <w:sz w:val="28"/>
          <w:szCs w:val="28"/>
        </w:rPr>
      </w:pPr>
      <w:r>
        <w:rPr>
          <w:sz w:val="28"/>
          <w:szCs w:val="28"/>
        </w:rPr>
        <w:t>-время, затрачиваемое непосредственно на подготовку к работе по обучению и воспитанию их индивидуальных способностей, интересов и склонностей, а также их семейных обстоятельств и жилищно-бытовых условий;</w:t>
      </w:r>
    </w:p>
    <w:p>
      <w:pPr>
        <w:jc w:val="both"/>
        <w:rPr>
          <w:sz w:val="28"/>
          <w:szCs w:val="28"/>
        </w:rPr>
      </w:pPr>
      <w:r>
        <w:rPr>
          <w:sz w:val="28"/>
          <w:szCs w:val="28"/>
        </w:rPr>
        <w:t>-выполнение дополнительно возложенных на педагогических работников обязанностей, непосредственно связанных с образовательным процессом, ссоответствующей дополнительной оплатой труда (классное руководство, проверка письменных работ, заведование учебными кабинетами и др.);</w:t>
      </w:r>
    </w:p>
    <w:p>
      <w:pPr>
        <w:jc w:val="both"/>
        <w:rPr>
          <w:sz w:val="28"/>
          <w:szCs w:val="28"/>
        </w:rPr>
      </w:pPr>
      <w:r>
        <w:rPr>
          <w:sz w:val="28"/>
          <w:szCs w:val="28"/>
        </w:rPr>
        <w:t>-периодические кратковременные дежурства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обеспечения порядка и дисциплины в течение учебного времени, в том числе во время перерыва между занятиями, устанавливаемых для отдыха  различной степени активности, приема пищи. 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учитывается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w:t>
      </w:r>
    </w:p>
    <w:p>
      <w:pPr>
        <w:jc w:val="both"/>
        <w:rPr>
          <w:sz w:val="28"/>
          <w:szCs w:val="28"/>
        </w:rPr>
      </w:pPr>
      <w:r>
        <w:rPr>
          <w:sz w:val="28"/>
          <w:szCs w:val="28"/>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pPr>
        <w:jc w:val="both"/>
        <w:rPr>
          <w:sz w:val="28"/>
          <w:szCs w:val="28"/>
        </w:rPr>
      </w:pPr>
      <w:r>
        <w:rPr>
          <w:sz w:val="28"/>
          <w:szCs w:val="28"/>
        </w:rPr>
        <w:t>Графики дежурств педагогических работников утверждаются директором ежемесячно.</w:t>
      </w:r>
    </w:p>
    <w:p>
      <w:pPr>
        <w:jc w:val="both"/>
        <w:rPr>
          <w:sz w:val="28"/>
          <w:szCs w:val="28"/>
        </w:rPr>
      </w:pPr>
      <w:r>
        <w:rPr>
          <w:sz w:val="28"/>
          <w:szCs w:val="28"/>
        </w:rPr>
        <w:t>3.4. Дни недели (периоды времени, в течение которых образовательное учреждение осуществляет свою деятельность), свободные для педагогических работников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образовательной организации.</w:t>
      </w:r>
    </w:p>
    <w:p>
      <w:pPr>
        <w:jc w:val="both"/>
        <w:rPr>
          <w:sz w:val="28"/>
          <w:szCs w:val="28"/>
        </w:rPr>
      </w:pPr>
      <w:r>
        <w:rPr>
          <w:sz w:val="28"/>
          <w:szCs w:val="28"/>
        </w:rPr>
        <w:t>3.5.Периоды зимних и летних каникул,  а также отмены учебных занятий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 В эти периоды педагогические работники привлекаются к учебно-воспитательной, методической, организационной работе, связанной с реализацией образовательной программы, в пределах нормируемой части их времени (установленного объема учебной нагрузки (педагогической работы), определенной им до начала каникул, и времени, необходимого для выполнения работ, с сохранением заработной платы, в установленном порядке.</w:t>
      </w:r>
    </w:p>
    <w:p>
      <w:pPr>
        <w:jc w:val="both"/>
        <w:rPr>
          <w:sz w:val="28"/>
          <w:szCs w:val="28"/>
        </w:rPr>
      </w:pPr>
      <w:r>
        <w:rPr>
          <w:sz w:val="28"/>
          <w:szCs w:val="28"/>
        </w:rPr>
        <w:t>3.6. Деятельность прочих категорий работников  (служащих, учебно-вспомогательного, обслуживающего персонала и рабочих) регламентируется должностными инструкциями (обязанностями).</w:t>
      </w:r>
    </w:p>
    <w:p>
      <w:pPr>
        <w:jc w:val="both"/>
        <w:rPr>
          <w:sz w:val="28"/>
          <w:szCs w:val="28"/>
        </w:rPr>
      </w:pPr>
      <w:r>
        <w:rPr>
          <w:sz w:val="28"/>
          <w:szCs w:val="28"/>
        </w:rPr>
        <w:t>3.7. При распределении обязанностей и работ между сотрудниками следует учитывать их квалификацию, специализацию и деловые качества, что будет способствовать качественному и быстрому выполнению заданий.</w:t>
      </w:r>
    </w:p>
    <w:p>
      <w:pPr>
        <w:jc w:val="both"/>
        <w:rPr>
          <w:sz w:val="28"/>
          <w:szCs w:val="28"/>
        </w:rPr>
      </w:pPr>
      <w:r>
        <w:rPr>
          <w:sz w:val="28"/>
          <w:szCs w:val="28"/>
        </w:rPr>
        <w:t>3.8. Продолжительность рабочего времени административно-управленческого, учебно-вспомогательного, обслуживающего персонала, рабочих не может превышать 40 часов в неделю.</w:t>
      </w:r>
    </w:p>
    <w:p>
      <w:pPr>
        <w:jc w:val="both"/>
        <w:rPr>
          <w:sz w:val="28"/>
          <w:szCs w:val="28"/>
        </w:rPr>
      </w:pPr>
      <w:r>
        <w:rPr>
          <w:sz w:val="28"/>
          <w:szCs w:val="28"/>
        </w:rPr>
        <w:t>3.9. Отдельным работникам приказом и эффективным контрактом может быть установлен персональный режим рабочего времени, обусловленный необходимостью обеспечения нормального функционирования работы учреждения.</w:t>
      </w:r>
    </w:p>
    <w:p>
      <w:pPr>
        <w:jc w:val="both"/>
        <w:rPr>
          <w:sz w:val="28"/>
          <w:szCs w:val="28"/>
        </w:rPr>
      </w:pPr>
      <w:r>
        <w:rPr>
          <w:sz w:val="28"/>
          <w:szCs w:val="28"/>
        </w:rPr>
        <w:t>3.10.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pPr>
        <w:jc w:val="both"/>
        <w:rPr>
          <w:sz w:val="28"/>
          <w:szCs w:val="28"/>
        </w:rPr>
      </w:pPr>
      <w:r>
        <w:rPr>
          <w:sz w:val="28"/>
          <w:szCs w:val="28"/>
        </w:rPr>
        <w:t>3.11. Режим работы директора,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в порядке, предусмотренном Правилами внутреннего трудового распорядка.</w:t>
      </w:r>
    </w:p>
    <w:p>
      <w:pPr>
        <w:jc w:val="both"/>
        <w:rPr>
          <w:sz w:val="28"/>
          <w:szCs w:val="28"/>
        </w:rPr>
      </w:pPr>
      <w:r>
        <w:rPr>
          <w:sz w:val="28"/>
          <w:szCs w:val="28"/>
        </w:rPr>
        <w:t>3.12. Продолжительность рабочего дня , непосредственно предшествующему нерабочему праздничному дню, уменьшается на один час. На отдельных видах работ, где невозможно уменьшение продолжительности работы в предпраздничный день, переработка компенсируется предоставлением работнику дополнительного времени отдыха или, с согласия работника, оплатой в двойном размере(Ст.Ст.95 и152 ТК РФ).</w:t>
      </w:r>
    </w:p>
    <w:p>
      <w:pPr>
        <w:jc w:val="both"/>
        <w:rPr>
          <w:sz w:val="28"/>
          <w:szCs w:val="28"/>
        </w:rPr>
      </w:pPr>
      <w:r>
        <w:rPr>
          <w:sz w:val="28"/>
          <w:szCs w:val="28"/>
        </w:rPr>
        <w:t>3.13. Привлечение работника к сверхурочной работе (работе, выполняемой работником по инициативе работодателя) за пределом, установленной для работника продолжительности рабочего времени (смены) допускается в случаях, предусмотренных ст.99 ТК РФ.</w:t>
      </w:r>
    </w:p>
    <w:p>
      <w:pPr>
        <w:jc w:val="both"/>
        <w:rPr>
          <w:sz w:val="28"/>
          <w:szCs w:val="28"/>
        </w:rPr>
      </w:pPr>
      <w:r>
        <w:rPr>
          <w:sz w:val="28"/>
          <w:szCs w:val="28"/>
        </w:rP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pPr>
        <w:jc w:val="both"/>
        <w:rPr>
          <w:sz w:val="28"/>
          <w:szCs w:val="28"/>
        </w:rPr>
      </w:pPr>
      <w:r>
        <w:rPr>
          <w:sz w:val="28"/>
          <w:szCs w:val="28"/>
        </w:rPr>
        <w:t>3.14. Сверхурочная работа оплачивается за первые два часа работы в полуторном размере, за последующие часы-в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(ст.152 ТК РФ).</w:t>
      </w:r>
    </w:p>
    <w:p>
      <w:pPr>
        <w:jc w:val="both"/>
        <w:rPr>
          <w:sz w:val="28"/>
          <w:szCs w:val="28"/>
        </w:rPr>
      </w:pPr>
      <w:r>
        <w:rPr>
          <w:sz w:val="28"/>
          <w:szCs w:val="28"/>
        </w:rPr>
        <w:t>3.15. Режим работы сотрудников,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(ст.103 ТК РФ).</w:t>
      </w:r>
    </w:p>
    <w:p>
      <w:pPr>
        <w:jc w:val="both"/>
        <w:rPr>
          <w:sz w:val="28"/>
          <w:szCs w:val="28"/>
        </w:rPr>
      </w:pPr>
      <w:r>
        <w:rPr>
          <w:sz w:val="28"/>
          <w:szCs w:val="28"/>
        </w:rPr>
        <w:t>Устанавливается режим работы по сменам для следующих должностей (профессий): вахтеров, сторожей, кочегаров.</w:t>
      </w:r>
    </w:p>
    <w:p>
      <w:pPr>
        <w:jc w:val="both"/>
        <w:rPr>
          <w:sz w:val="28"/>
          <w:szCs w:val="28"/>
        </w:rPr>
      </w:pPr>
      <w:r>
        <w:rPr>
          <w:sz w:val="28"/>
          <w:szCs w:val="28"/>
        </w:rPr>
        <w:t>График сменности доводится до сведения работников под роспись не позднее, чем за один месяц до введения его в действие. График сменности определяет время начала и окончания работы (смены), продолжительность смены, время междусменного отдыха и др.</w:t>
      </w:r>
    </w:p>
    <w:p>
      <w:pPr>
        <w:jc w:val="both"/>
        <w:rPr>
          <w:sz w:val="28"/>
          <w:szCs w:val="28"/>
        </w:rPr>
      </w:pPr>
      <w:r>
        <w:rPr>
          <w:sz w:val="28"/>
          <w:szCs w:val="28"/>
        </w:rPr>
        <w:t>3.16. С учетом условий работы в организации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за учетный период,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 (ст.104 ТК РФ).</w:t>
      </w:r>
    </w:p>
    <w:p>
      <w:pPr>
        <w:jc w:val="both"/>
        <w:rPr>
          <w:sz w:val="28"/>
          <w:szCs w:val="28"/>
        </w:rPr>
      </w:pPr>
      <w:r>
        <w:rPr>
          <w:sz w:val="28"/>
          <w:szCs w:val="28"/>
        </w:rPr>
        <w:t>3.17. Нормирование и учет выполняемых педагогическими работниками дополнительных работ и других учебных занятий производится заместителем директора по учебной работе.</w:t>
      </w:r>
    </w:p>
    <w:p>
      <w:pPr>
        <w:jc w:val="both"/>
        <w:rPr>
          <w:sz w:val="28"/>
          <w:szCs w:val="28"/>
        </w:rPr>
      </w:pPr>
      <w:r>
        <w:rPr>
          <w:sz w:val="28"/>
          <w:szCs w:val="28"/>
        </w:rPr>
        <w:t>3.18. Учет рабочего времени работников  ведется на основании табеля учета рабочего времени, который предоставляется в бухгалтерию для начисления заработной платы.</w:t>
      </w:r>
    </w:p>
    <w:p>
      <w:pPr>
        <w:jc w:val="both"/>
        <w:rPr>
          <w:sz w:val="28"/>
          <w:szCs w:val="28"/>
        </w:rPr>
      </w:pPr>
      <w:r>
        <w:rPr>
          <w:sz w:val="28"/>
          <w:szCs w:val="28"/>
        </w:rPr>
        <w:t>4. Порядок введения, замены, пересмотра норм труда.</w:t>
      </w:r>
    </w:p>
    <w:p>
      <w:pPr>
        <w:jc w:val="both"/>
        <w:rPr>
          <w:sz w:val="28"/>
          <w:szCs w:val="28"/>
        </w:rPr>
      </w:pPr>
      <w:r>
        <w:rPr>
          <w:sz w:val="28"/>
          <w:szCs w:val="28"/>
        </w:rPr>
        <w:t>4.1. Введение, замена и пересмотр норм и нормированных заданий производится администрацией  с учетом мнения профсоюзного комитета в порядке принятия локальных нормативных актов, установленных трудовым законодательством.</w:t>
      </w:r>
    </w:p>
    <w:p>
      <w:pPr>
        <w:jc w:val="both"/>
        <w:rPr>
          <w:sz w:val="28"/>
          <w:szCs w:val="28"/>
        </w:rPr>
      </w:pPr>
      <w:r>
        <w:rPr>
          <w:sz w:val="28"/>
          <w:szCs w:val="28"/>
        </w:rPr>
        <w:t>4.2. Работник  извещаются о введении новых норм труда не позднее, чем за 2 месяца до их введения в действие.</w:t>
      </w:r>
    </w:p>
    <w:p>
      <w:pPr>
        <w:jc w:val="both"/>
        <w:rPr>
          <w:sz w:val="28"/>
          <w:szCs w:val="28"/>
        </w:rPr>
      </w:pPr>
      <w:r>
        <w:rPr>
          <w:sz w:val="28"/>
          <w:szCs w:val="28"/>
        </w:rPr>
        <w:t>4.3. О введении временных и разовых норм труда, а также укрупненных, комплексных норм и нормированных заданий, установленных на основе утвержденных пооперационных норм труда, работники могут быть извещены с учетом мнения профсоюзного комитета менее, чем за месяц, но во всех случаях до начала выполнения работ.</w:t>
      </w:r>
    </w:p>
    <w:p>
      <w:pPr>
        <w:jc w:val="both"/>
        <w:rPr>
          <w:sz w:val="28"/>
          <w:szCs w:val="28"/>
        </w:rPr>
      </w:pPr>
      <w:r>
        <w:rPr>
          <w:sz w:val="28"/>
          <w:szCs w:val="28"/>
        </w:rPr>
        <w:t>4.4. При извещении работников указываются ранее действовавшие нормы труда, новые нормы труда, факторы, послужившие основанием введения новых норм труда или их корректировки.</w:t>
      </w:r>
    </w:p>
    <w:p>
      <w:pPr>
        <w:jc w:val="both"/>
        <w:rPr>
          <w:sz w:val="28"/>
          <w:szCs w:val="28"/>
        </w:rPr>
      </w:pPr>
      <w:r>
        <w:rPr>
          <w:sz w:val="28"/>
          <w:szCs w:val="28"/>
        </w:rPr>
        <w:t>4.5. Перед введением новых норм труда проводится инструктаж и обучение работников наиболее эффективным приемам и методам выполнения работ, при этом могут быть использованы как индивидуальные , так и групповые формы проведения.</w:t>
      </w:r>
    </w:p>
    <w:p>
      <w:pPr>
        <w:jc w:val="both"/>
        <w:rPr>
          <w:sz w:val="28"/>
          <w:szCs w:val="28"/>
        </w:rPr>
      </w:pPr>
      <w:r>
        <w:rPr>
          <w:sz w:val="28"/>
          <w:szCs w:val="28"/>
        </w:rPr>
        <w:t>Профсоюзный комитет оказывает содействие администрации в обеспечении правильного установления новых и изменения действующих норм, создании необходимых условий для выполнения установленных норм всеми работниками, активно участвует во внедрении передового опыта в области нормирования труда.</w:t>
      </w:r>
    </w:p>
    <w:p>
      <w:pPr>
        <w:jc w:val="both"/>
        <w:rPr>
          <w:sz w:val="28"/>
          <w:szCs w:val="28"/>
        </w:rPr>
      </w:pPr>
      <w:r>
        <w:rPr>
          <w:sz w:val="28"/>
          <w:szCs w:val="28"/>
        </w:rPr>
        <w:t>4.6. Срок проведения анализа для определения целесообразности пересмотра применяющихся норм труда-один раз в пять лет.</w:t>
      </w:r>
    </w:p>
    <w:p>
      <w:pPr>
        <w:jc w:val="both"/>
        <w:rPr>
          <w:sz w:val="28"/>
          <w:szCs w:val="28"/>
        </w:rPr>
      </w:pPr>
      <w:r>
        <w:rPr>
          <w:sz w:val="28"/>
          <w:szCs w:val="28"/>
        </w:rPr>
        <w:t>Анализ может быть осуществлен в процессе аттестации рабочих мест. По итогам анализа может быть принято решение о сохранении установленных норм труда или о разработке новых норм труда. До введения новых норм труда продолжают применяться ранее установленные.</w:t>
      </w:r>
    </w:p>
    <w:p>
      <w:pPr>
        <w:jc w:val="both"/>
        <w:rPr>
          <w:sz w:val="28"/>
          <w:szCs w:val="28"/>
        </w:rPr>
      </w:pPr>
      <w:r>
        <w:rPr>
          <w:sz w:val="28"/>
          <w:szCs w:val="28"/>
        </w:rPr>
        <w:t>Нормы труда могут быть пересмотрены по мере совершенствования или внедрения новой техники, технологий и проведения организационных либо иных мероприятий, обеспечивающих рост производительности труда.</w:t>
      </w:r>
    </w:p>
    <w:p>
      <w:pPr>
        <w:jc w:val="both"/>
        <w:rPr>
          <w:sz w:val="28"/>
          <w:szCs w:val="28"/>
        </w:rPr>
      </w:pPr>
      <w:r>
        <w:rPr>
          <w:sz w:val="28"/>
          <w:szCs w:val="28"/>
        </w:rPr>
        <w:t>Перевыполнение норм труда отдельными работниками, в том числе за счет высокого уровня личных профессиональных качеств, применения по их инициативе новых приемов труда и совершенствования рабочих мест не может рассматриваться в качестве основания для пересмотра установленных в организации норм труда.</w:t>
      </w:r>
    </w:p>
    <w:p>
      <w:pPr>
        <w:jc w:val="both"/>
        <w:rPr>
          <w:sz w:val="28"/>
          <w:szCs w:val="28"/>
        </w:rPr>
      </w:pPr>
      <w:r>
        <w:rPr>
          <w:sz w:val="28"/>
          <w:szCs w:val="28"/>
        </w:rPr>
        <w:t>5. Меры, направленные на соблюдение установленных норм труда</w:t>
      </w:r>
    </w:p>
    <w:p>
      <w:pPr>
        <w:jc w:val="both"/>
        <w:rPr>
          <w:sz w:val="28"/>
          <w:szCs w:val="28"/>
        </w:rPr>
      </w:pPr>
      <w:r>
        <w:rPr>
          <w:sz w:val="28"/>
          <w:szCs w:val="28"/>
        </w:rPr>
        <w:t>5.1. Меры, направленные на соблюдение установленных норм труда, включая обеспечение нормальных условий для выполнения работниками норм труда:</w:t>
      </w:r>
    </w:p>
    <w:p>
      <w:pPr>
        <w:jc w:val="both"/>
        <w:rPr>
          <w:sz w:val="28"/>
          <w:szCs w:val="28"/>
        </w:rPr>
      </w:pPr>
      <w:r>
        <w:rPr>
          <w:sz w:val="28"/>
          <w:szCs w:val="28"/>
        </w:rPr>
        <w:t>5.1.1. Исправное состояние помещений, сооружений, машин и оборудования.</w:t>
      </w:r>
    </w:p>
    <w:p>
      <w:pPr>
        <w:jc w:val="both"/>
        <w:rPr>
          <w:sz w:val="28"/>
          <w:szCs w:val="28"/>
        </w:rPr>
      </w:pPr>
      <w:r>
        <w:rPr>
          <w:sz w:val="28"/>
          <w:szCs w:val="28"/>
        </w:rPr>
        <w:t>5.1.2.Своевременное обеспечение учебной, технической и иной необходимой для работы документацией.</w:t>
      </w:r>
    </w:p>
    <w:p>
      <w:pPr>
        <w:jc w:val="both"/>
        <w:rPr>
          <w:sz w:val="28"/>
          <w:szCs w:val="28"/>
        </w:rPr>
      </w:pPr>
      <w:r>
        <w:rPr>
          <w:sz w:val="28"/>
          <w:szCs w:val="28"/>
        </w:rPr>
        <w:t>5.1.3. Надлежащее качество материалов, инструментов, иных средств предметов, необходимых для выполнения работы, их своевременное представление работнику.</w:t>
      </w:r>
    </w:p>
    <w:p>
      <w:pPr>
        <w:jc w:val="both"/>
        <w:rPr>
          <w:sz w:val="28"/>
          <w:szCs w:val="28"/>
        </w:rPr>
      </w:pPr>
      <w:r>
        <w:rPr>
          <w:sz w:val="28"/>
          <w:szCs w:val="28"/>
        </w:rPr>
        <w:t>5.1.4. Условия труда, соответствующие требованиям охраны труда и техники.</w:t>
      </w:r>
    </w:p>
    <w:sectPr>
      <w:pgSz w:w="11906" w:h="16838"/>
      <w:pgMar w:top="1134" w:right="851" w:bottom="1134"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B44"/>
    <w:rsid w:val="0001603E"/>
    <w:rsid w:val="000B033C"/>
    <w:rsid w:val="000D77F4"/>
    <w:rsid w:val="002F1D2A"/>
    <w:rsid w:val="00422574"/>
    <w:rsid w:val="00445E0F"/>
    <w:rsid w:val="006008D8"/>
    <w:rsid w:val="006951A0"/>
    <w:rsid w:val="007C4F56"/>
    <w:rsid w:val="00821E00"/>
    <w:rsid w:val="008A5307"/>
    <w:rsid w:val="008B5F0C"/>
    <w:rsid w:val="008D041D"/>
    <w:rsid w:val="008E5B26"/>
    <w:rsid w:val="009051A1"/>
    <w:rsid w:val="00936B44"/>
    <w:rsid w:val="00937DDB"/>
    <w:rsid w:val="00960173"/>
    <w:rsid w:val="009A414F"/>
    <w:rsid w:val="009E56D5"/>
    <w:rsid w:val="00AD1854"/>
    <w:rsid w:val="00B32A83"/>
    <w:rsid w:val="00B85576"/>
    <w:rsid w:val="00BD630E"/>
    <w:rsid w:val="00BE55AE"/>
    <w:rsid w:val="00CE6682"/>
    <w:rsid w:val="00D354FF"/>
    <w:rsid w:val="00EC2447"/>
    <w:rsid w:val="00F734D9"/>
    <w:rsid w:val="00F967D7"/>
    <w:rsid w:val="00FC199E"/>
    <w:rsid w:val="660B552E"/>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2"/>
    <w:basedOn w:val="1"/>
    <w:next w:val="1"/>
    <w:link w:val="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basedOn w:val="3"/>
    <w:semiHidden/>
    <w:unhideWhenUsed/>
    <w:uiPriority w:val="99"/>
    <w:rPr>
      <w:color w:val="0000FF"/>
      <w:u w:val="single"/>
    </w:rPr>
  </w:style>
  <w:style w:type="paragraph" w:styleId="6">
    <w:name w:val="Balloon Text"/>
    <w:basedOn w:val="1"/>
    <w:link w:val="9"/>
    <w:semiHidden/>
    <w:unhideWhenUsed/>
    <w:uiPriority w:val="99"/>
    <w:rPr>
      <w:rFonts w:ascii="Tahoma" w:hAnsi="Tahoma" w:cs="Tahoma"/>
      <w:sz w:val="16"/>
      <w:szCs w:val="16"/>
    </w:rPr>
  </w:style>
  <w:style w:type="paragraph" w:styleId="7">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character" w:customStyle="1" w:styleId="8">
    <w:name w:val="Заголовок 2 Знак"/>
    <w:basedOn w:val="3"/>
    <w:link w:val="2"/>
    <w:uiPriority w:val="9"/>
    <w:rPr>
      <w:rFonts w:asciiTheme="majorHAnsi" w:hAnsiTheme="majorHAnsi" w:eastAsiaTheme="majorEastAsia" w:cstheme="majorBidi"/>
      <w:b/>
      <w:bCs/>
      <w:color w:val="4F81BD" w:themeColor="accent1"/>
      <w:sz w:val="26"/>
      <w:szCs w:val="26"/>
      <w:lang w:eastAsia="ru-RU"/>
    </w:rPr>
  </w:style>
  <w:style w:type="character" w:customStyle="1" w:styleId="9">
    <w:name w:val="Текст выноски Знак"/>
    <w:basedOn w:val="3"/>
    <w:link w:val="6"/>
    <w:semiHidden/>
    <w:uiPriority w:val="99"/>
    <w:rPr>
      <w:rFonts w:ascii="Tahoma" w:hAnsi="Tahoma" w:eastAsia="Times New Roman" w:cs="Tahoma"/>
      <w:sz w:val="16"/>
      <w:szCs w:val="16"/>
      <w:lang w:eastAsia="ru-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60C155-69A9-430C-BC04-AB399F6AE2A8}">
  <ds:schemaRefs/>
</ds:datastoreItem>
</file>

<file path=docProps/app.xml><?xml version="1.0" encoding="utf-8"?>
<Properties xmlns="http://schemas.openxmlformats.org/officeDocument/2006/extended-properties" xmlns:vt="http://schemas.openxmlformats.org/officeDocument/2006/docPropsVTypes">
  <Template>Normal</Template>
  <Company>Управление образованием</Company>
  <Pages>1</Pages>
  <Words>2279</Words>
  <Characters>12994</Characters>
  <Lines>108</Lines>
  <Paragraphs>30</Paragraphs>
  <TotalTime>107</TotalTime>
  <ScaleCrop>false</ScaleCrop>
  <LinksUpToDate>false</LinksUpToDate>
  <CharactersWithSpaces>15243</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2019-04-23T12:56:00Z</dcterms:created>
  <dc:creator>Прудникова Г Р</dc:creator>
  <cp:lastModifiedBy>HP</cp:lastModifiedBy>
  <cp:lastPrinted>2022-08-31T14:17:00Z</cp:lastPrinted>
  <dcterms:modified xsi:type="dcterms:W3CDTF">2022-10-20T12:09:30Z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00A84F3CF30348E69D400F903B7B3B40</vt:lpwstr>
  </property>
</Properties>
</file>